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D0846" w:rsidRDefault="00ED0846" w:rsidP="00393063">
      <w:pPr>
        <w:spacing w:after="0" w:line="240" w:lineRule="auto"/>
        <w:ind w:firstLine="567"/>
        <w:jc w:val="both"/>
        <w:rPr>
          <w:rFonts w:ascii="Times New Roman" w:hAnsi="Times New Roman" w:cs="Times New Roman"/>
          <w:b/>
          <w:sz w:val="28"/>
          <w:szCs w:val="28"/>
          <w:lang w:val="kk-KZ"/>
        </w:rPr>
      </w:pPr>
      <w:r>
        <w:rPr>
          <w:rFonts w:ascii="Times New Roman" w:hAnsi="Times New Roman" w:cs="Times New Roman"/>
          <w:b/>
          <w:sz w:val="28"/>
          <w:szCs w:val="28"/>
          <w:lang w:val="kk-KZ"/>
        </w:rPr>
        <w:t>12 дәріс</w:t>
      </w:r>
    </w:p>
    <w:p w:rsidR="00946F87" w:rsidRPr="00393063" w:rsidRDefault="00ED0846" w:rsidP="00393063">
      <w:pPr>
        <w:spacing w:after="0" w:line="240" w:lineRule="auto"/>
        <w:ind w:firstLine="567"/>
        <w:jc w:val="both"/>
        <w:rPr>
          <w:rFonts w:ascii="Times New Roman" w:hAnsi="Times New Roman" w:cs="Times New Roman"/>
          <w:sz w:val="28"/>
          <w:szCs w:val="28"/>
        </w:rPr>
      </w:pPr>
      <w:proofErr w:type="spellStart"/>
      <w:r w:rsidRPr="00ED0846">
        <w:rPr>
          <w:rFonts w:ascii="Times New Roman" w:hAnsi="Times New Roman" w:cs="Times New Roman"/>
          <w:b/>
          <w:sz w:val="28"/>
          <w:szCs w:val="28"/>
        </w:rPr>
        <w:t>Бюджеттік</w:t>
      </w:r>
      <w:proofErr w:type="spellEnd"/>
      <w:r w:rsidRPr="00ED0846">
        <w:rPr>
          <w:rFonts w:ascii="Times New Roman" w:hAnsi="Times New Roman" w:cs="Times New Roman"/>
          <w:b/>
          <w:sz w:val="28"/>
          <w:szCs w:val="28"/>
        </w:rPr>
        <w:t xml:space="preserve"> </w:t>
      </w:r>
      <w:proofErr w:type="spellStart"/>
      <w:r w:rsidRPr="00ED0846">
        <w:rPr>
          <w:rFonts w:ascii="Times New Roman" w:hAnsi="Times New Roman" w:cs="Times New Roman"/>
          <w:b/>
          <w:sz w:val="28"/>
          <w:szCs w:val="28"/>
        </w:rPr>
        <w:t>мекемелердің</w:t>
      </w:r>
      <w:proofErr w:type="spellEnd"/>
      <w:r w:rsidRPr="00ED0846">
        <w:rPr>
          <w:rFonts w:ascii="Times New Roman" w:hAnsi="Times New Roman" w:cs="Times New Roman"/>
          <w:b/>
          <w:sz w:val="28"/>
          <w:szCs w:val="28"/>
        </w:rPr>
        <w:t xml:space="preserve"> </w:t>
      </w:r>
      <w:proofErr w:type="spellStart"/>
      <w:r w:rsidRPr="00ED0846">
        <w:rPr>
          <w:rFonts w:ascii="Times New Roman" w:hAnsi="Times New Roman" w:cs="Times New Roman"/>
          <w:b/>
          <w:sz w:val="28"/>
          <w:szCs w:val="28"/>
        </w:rPr>
        <w:t>шығыстары</w:t>
      </w:r>
      <w:proofErr w:type="spellEnd"/>
      <w:r w:rsidR="00946F87" w:rsidRPr="00393063">
        <w:rPr>
          <w:rFonts w:ascii="Times New Roman" w:hAnsi="Times New Roman" w:cs="Times New Roman"/>
          <w:b/>
          <w:sz w:val="28"/>
          <w:szCs w:val="28"/>
        </w:rPr>
        <w:t>.</w:t>
      </w:r>
    </w:p>
    <w:p w:rsidR="00ED0846" w:rsidRPr="00ED0846" w:rsidRDefault="00ED0846" w:rsidP="00ED0846">
      <w:pPr>
        <w:spacing w:after="0" w:line="240" w:lineRule="auto"/>
        <w:ind w:firstLine="567"/>
        <w:jc w:val="both"/>
        <w:rPr>
          <w:rFonts w:ascii="Times New Roman" w:hAnsi="Times New Roman" w:cs="Times New Roman"/>
          <w:sz w:val="28"/>
          <w:szCs w:val="28"/>
          <w:lang w:val="kk-KZ"/>
        </w:rPr>
      </w:pPr>
      <w:r w:rsidRPr="00ED0846">
        <w:rPr>
          <w:rFonts w:ascii="Times New Roman" w:hAnsi="Times New Roman" w:cs="Times New Roman"/>
          <w:sz w:val="28"/>
          <w:szCs w:val="28"/>
          <w:lang w:val="kk-KZ"/>
        </w:rPr>
        <w:t xml:space="preserve">Бюджеттік (мемлекеттік) мекеменің шығыстары мекеменің өз функцияларын орындауы шеңберінде әртүрлі қажеттіліктер мен мақсаттарға мемлекеттік немесе жергілікті бюджет қаражатын пайдалануға байланысты қаржылық операцияларды білдіреді. Шығыстарды басқарудың негізгі міндеті шектеулі ресурстарды оңтайлы пайдалану кезінде Мемлекеттік бағдарламалар мен міндеттердің орындалуын қамтамасыз ету болып табылады. </w:t>
      </w:r>
    </w:p>
    <w:p w:rsidR="00ED0846" w:rsidRPr="00ED0846" w:rsidRDefault="00ED0846" w:rsidP="00ED0846">
      <w:pPr>
        <w:spacing w:after="0" w:line="240" w:lineRule="auto"/>
        <w:ind w:firstLine="567"/>
        <w:jc w:val="both"/>
        <w:rPr>
          <w:rFonts w:ascii="Times New Roman" w:hAnsi="Times New Roman" w:cs="Times New Roman"/>
          <w:sz w:val="28"/>
          <w:szCs w:val="28"/>
          <w:lang w:val="kk-KZ"/>
        </w:rPr>
      </w:pPr>
      <w:r w:rsidRPr="00ED0846">
        <w:rPr>
          <w:rFonts w:ascii="Times New Roman" w:hAnsi="Times New Roman" w:cs="Times New Roman"/>
          <w:sz w:val="28"/>
          <w:szCs w:val="28"/>
          <w:lang w:val="kk-KZ"/>
        </w:rPr>
        <w:t xml:space="preserve">Бюджеттік мекемелердің шығындарын бірнеше бағыт бойынша жіктеуге болады: шығындардың сипаты, функционалдық тиістілігі, экономикалық жіктелуі бойынша. </w:t>
      </w:r>
    </w:p>
    <w:p w:rsidR="00ED0846" w:rsidRPr="00ED0846" w:rsidRDefault="00ED0846" w:rsidP="00ED0846">
      <w:pPr>
        <w:spacing w:after="0" w:line="240" w:lineRule="auto"/>
        <w:ind w:firstLine="567"/>
        <w:jc w:val="both"/>
        <w:rPr>
          <w:rFonts w:ascii="Times New Roman" w:hAnsi="Times New Roman" w:cs="Times New Roman"/>
          <w:sz w:val="28"/>
          <w:szCs w:val="28"/>
          <w:lang w:val="kk-KZ"/>
        </w:rPr>
      </w:pPr>
      <w:r w:rsidRPr="00ED0846">
        <w:rPr>
          <w:rFonts w:ascii="Times New Roman" w:hAnsi="Times New Roman" w:cs="Times New Roman"/>
          <w:sz w:val="28"/>
          <w:szCs w:val="28"/>
          <w:lang w:val="kk-KZ"/>
        </w:rPr>
        <w:t>1. Шығындар сипаты бойынша: шығындар ағымдағы және күрделі болып бөлінеді. Ағымдағы шығындар мекеменің қызметін тікелей қамтамасыз етумен байланысты (қызметкерлердің жалақысы, коммуналдық қызметтерді төлеу, шығын материалдарын сатып алу). Күрделі шығындар ұзақ мерзімді активтерді құруға немесе сатып алуға бағытталған, мысалы, ғимараттар салу, жабдықтар сатып алу және т. б.</w:t>
      </w:r>
    </w:p>
    <w:p w:rsidR="00ED0846" w:rsidRPr="00ED0846" w:rsidRDefault="00ED0846" w:rsidP="00ED0846">
      <w:pPr>
        <w:spacing w:after="0" w:line="240" w:lineRule="auto"/>
        <w:ind w:firstLine="567"/>
        <w:jc w:val="both"/>
        <w:rPr>
          <w:rFonts w:ascii="Times New Roman" w:hAnsi="Times New Roman" w:cs="Times New Roman"/>
          <w:sz w:val="28"/>
          <w:szCs w:val="28"/>
          <w:lang w:val="kk-KZ"/>
        </w:rPr>
      </w:pPr>
      <w:r w:rsidRPr="00ED0846">
        <w:rPr>
          <w:rFonts w:ascii="Times New Roman" w:hAnsi="Times New Roman" w:cs="Times New Roman"/>
          <w:sz w:val="28"/>
          <w:szCs w:val="28"/>
          <w:lang w:val="kk-KZ"/>
        </w:rPr>
        <w:t>2. Функционалдық тиістілігі бойынша: шығындар мекеменің қызмет саласына байланысты білім беру, денсаулық сақтау, мәдениет және т.б. болып бөлінеді. Бұл бюджет қаражатының Мемлекеттік қызметтің әртүрлі секторлары арасында қалай бөлінетінін талдауға мүмкіндік береді.</w:t>
      </w:r>
    </w:p>
    <w:p w:rsidR="00F9033C" w:rsidRDefault="00ED0846" w:rsidP="00ED0846">
      <w:pPr>
        <w:spacing w:after="0" w:line="240" w:lineRule="auto"/>
        <w:ind w:firstLine="567"/>
        <w:jc w:val="both"/>
        <w:rPr>
          <w:rFonts w:ascii="Times New Roman" w:hAnsi="Times New Roman" w:cs="Times New Roman"/>
          <w:sz w:val="28"/>
          <w:szCs w:val="28"/>
          <w:lang w:val="kk-KZ"/>
        </w:rPr>
      </w:pPr>
      <w:r w:rsidRPr="00ED0846">
        <w:rPr>
          <w:rFonts w:ascii="Times New Roman" w:hAnsi="Times New Roman" w:cs="Times New Roman"/>
          <w:sz w:val="28"/>
          <w:szCs w:val="28"/>
          <w:lang w:val="kk-KZ"/>
        </w:rPr>
        <w:t>3. Экономикалық жіктеу бойынша: жалақы, әлеуметтік аударымдар, тауарлар мен қызметтерді сатып алу, биліктің басқа деңгейлеріне немесе халыққа субсидиялар мен трансферттер сияқты шығындар баптарын қамтиды. Бұл тәсіл шығындардың құрылымын олардың экономикалық әсері тұрғысынан түсінуге көмектеседі.</w:t>
      </w:r>
    </w:p>
    <w:p w:rsidR="00ED0846" w:rsidRPr="00ED0846" w:rsidRDefault="00ED0846" w:rsidP="00ED0846">
      <w:pPr>
        <w:spacing w:after="0" w:line="240" w:lineRule="auto"/>
        <w:ind w:firstLine="567"/>
        <w:jc w:val="both"/>
        <w:rPr>
          <w:rFonts w:ascii="Times New Roman" w:hAnsi="Times New Roman" w:cs="Times New Roman"/>
          <w:sz w:val="28"/>
          <w:szCs w:val="28"/>
          <w:lang w:val="kk-KZ"/>
        </w:rPr>
      </w:pPr>
      <w:r w:rsidRPr="00ED0846">
        <w:rPr>
          <w:rFonts w:ascii="Times New Roman" w:hAnsi="Times New Roman" w:cs="Times New Roman"/>
          <w:sz w:val="28"/>
          <w:szCs w:val="28"/>
          <w:lang w:val="kk-KZ"/>
        </w:rPr>
        <w:t xml:space="preserve">Бюджеттік мекемелердегі шығындарды есепке алу тән айырмашылыққа ие-олардың кассалық және нақты болып бөлінуі. Банк немесе қазынашылық органдары ағымдағы бюджеттен, қолма-қол ақшаны бақылау шоттарынан шоттарды қолма-қол ақшасыз төлеу арқылы да, қолма-қол ақшамен де берген сомалар кассалық шығыстар болып саналады. Нақты шығындар-бұл несие берушілердің төленбеген шоттары, есептелген жалақысы мен стипендиялары бойынша шығындарды қоса алғанда, тиісті құжаттармен рәсімделген мекеменің нақты шығындары. </w:t>
      </w:r>
    </w:p>
    <w:p w:rsidR="00ED0846" w:rsidRPr="00ED0846" w:rsidRDefault="00ED0846" w:rsidP="00ED0846">
      <w:pPr>
        <w:spacing w:after="0" w:line="240" w:lineRule="auto"/>
        <w:ind w:firstLine="567"/>
        <w:jc w:val="both"/>
        <w:rPr>
          <w:rFonts w:ascii="Times New Roman" w:hAnsi="Times New Roman" w:cs="Times New Roman"/>
          <w:sz w:val="28"/>
          <w:szCs w:val="28"/>
          <w:lang w:val="kk-KZ"/>
        </w:rPr>
      </w:pPr>
      <w:r w:rsidRPr="00ED0846">
        <w:rPr>
          <w:rFonts w:ascii="Times New Roman" w:hAnsi="Times New Roman" w:cs="Times New Roman"/>
          <w:sz w:val="28"/>
          <w:szCs w:val="28"/>
          <w:lang w:val="kk-KZ"/>
        </w:rPr>
        <w:t>Бюджеттік мекемелер қаражатты жұмсай алады:</w:t>
      </w:r>
    </w:p>
    <w:p w:rsidR="00ED0846" w:rsidRPr="00ED0846" w:rsidRDefault="00ED0846" w:rsidP="00ED0846">
      <w:pPr>
        <w:spacing w:after="0" w:line="240" w:lineRule="auto"/>
        <w:ind w:firstLine="567"/>
        <w:jc w:val="both"/>
        <w:rPr>
          <w:rFonts w:ascii="Times New Roman" w:hAnsi="Times New Roman" w:cs="Times New Roman"/>
          <w:sz w:val="28"/>
          <w:szCs w:val="28"/>
          <w:lang w:val="kk-KZ"/>
        </w:rPr>
      </w:pPr>
      <w:r w:rsidRPr="00ED0846">
        <w:rPr>
          <w:rFonts w:ascii="Times New Roman" w:hAnsi="Times New Roman" w:cs="Times New Roman"/>
          <w:sz w:val="28"/>
          <w:szCs w:val="28"/>
          <w:lang w:val="kk-KZ"/>
        </w:rPr>
        <w:t xml:space="preserve"> Еңбекақы төлеу</w:t>
      </w:r>
    </w:p>
    <w:p w:rsidR="00ED0846" w:rsidRPr="00ED0846" w:rsidRDefault="00ED0846" w:rsidP="00ED0846">
      <w:pPr>
        <w:spacing w:after="0" w:line="240" w:lineRule="auto"/>
        <w:ind w:firstLine="567"/>
        <w:jc w:val="both"/>
        <w:rPr>
          <w:rFonts w:ascii="Times New Roman" w:hAnsi="Times New Roman" w:cs="Times New Roman"/>
          <w:sz w:val="28"/>
          <w:szCs w:val="28"/>
          <w:lang w:val="kk-KZ"/>
        </w:rPr>
      </w:pPr>
      <w:r w:rsidRPr="00ED0846">
        <w:rPr>
          <w:rFonts w:ascii="Times New Roman" w:hAnsi="Times New Roman" w:cs="Times New Roman"/>
          <w:sz w:val="28"/>
          <w:szCs w:val="28"/>
          <w:lang w:val="kk-KZ"/>
        </w:rPr>
        <w:t xml:space="preserve"> Сақтандыру жарналарын мемлекеттік бюджеттен тыс қорларға аудару</w:t>
      </w:r>
    </w:p>
    <w:p w:rsidR="00ED0846" w:rsidRPr="00ED0846" w:rsidRDefault="00ED0846" w:rsidP="00ED0846">
      <w:pPr>
        <w:spacing w:after="0" w:line="240" w:lineRule="auto"/>
        <w:ind w:firstLine="567"/>
        <w:jc w:val="both"/>
        <w:rPr>
          <w:rFonts w:ascii="Times New Roman" w:hAnsi="Times New Roman" w:cs="Times New Roman"/>
          <w:sz w:val="28"/>
          <w:szCs w:val="28"/>
          <w:lang w:val="kk-KZ"/>
        </w:rPr>
      </w:pPr>
      <w:r w:rsidRPr="00ED0846">
        <w:rPr>
          <w:rFonts w:ascii="Times New Roman" w:hAnsi="Times New Roman" w:cs="Times New Roman"/>
          <w:sz w:val="28"/>
          <w:szCs w:val="28"/>
          <w:lang w:val="kk-KZ"/>
        </w:rPr>
        <w:t xml:space="preserve"> Халыққа берілетін трансферттер</w:t>
      </w:r>
    </w:p>
    <w:p w:rsidR="00ED0846" w:rsidRPr="00ED0846" w:rsidRDefault="00ED0846" w:rsidP="00ED0846">
      <w:pPr>
        <w:spacing w:after="0" w:line="240" w:lineRule="auto"/>
        <w:ind w:firstLine="567"/>
        <w:jc w:val="both"/>
        <w:rPr>
          <w:rFonts w:ascii="Times New Roman" w:hAnsi="Times New Roman" w:cs="Times New Roman"/>
          <w:sz w:val="28"/>
          <w:szCs w:val="28"/>
          <w:lang w:val="kk-KZ"/>
        </w:rPr>
      </w:pPr>
      <w:r w:rsidRPr="00ED0846">
        <w:rPr>
          <w:rFonts w:ascii="Times New Roman" w:hAnsi="Times New Roman" w:cs="Times New Roman"/>
          <w:sz w:val="28"/>
          <w:szCs w:val="28"/>
          <w:lang w:val="kk-KZ"/>
        </w:rPr>
        <w:t xml:space="preserve"> Қызметкерлерге іссапар және өзге де өтемақы төлемдері,</w:t>
      </w:r>
    </w:p>
    <w:p w:rsidR="00ED0846" w:rsidRPr="00ED0846" w:rsidRDefault="00ED0846" w:rsidP="00ED0846">
      <w:pPr>
        <w:spacing w:after="0" w:line="240" w:lineRule="auto"/>
        <w:ind w:firstLine="567"/>
        <w:jc w:val="both"/>
        <w:rPr>
          <w:rFonts w:ascii="Times New Roman" w:hAnsi="Times New Roman" w:cs="Times New Roman"/>
          <w:sz w:val="28"/>
          <w:szCs w:val="28"/>
          <w:lang w:val="kk-KZ"/>
        </w:rPr>
      </w:pPr>
      <w:r w:rsidRPr="00ED0846">
        <w:rPr>
          <w:rFonts w:ascii="Times New Roman" w:hAnsi="Times New Roman" w:cs="Times New Roman"/>
          <w:sz w:val="28"/>
          <w:szCs w:val="28"/>
          <w:lang w:val="kk-KZ"/>
        </w:rPr>
        <w:t xml:space="preserve"> Жасалған мемлекеттік немесе муниципалдық келісімшарттар бойынша Тауарларға, жұмыстарға және қызметтерге ақы төлеу;</w:t>
      </w:r>
    </w:p>
    <w:p w:rsidR="00ED0846" w:rsidRPr="00ED0846" w:rsidRDefault="00ED0846" w:rsidP="00ED0846">
      <w:pPr>
        <w:spacing w:after="0" w:line="240" w:lineRule="auto"/>
        <w:ind w:firstLine="567"/>
        <w:jc w:val="both"/>
        <w:rPr>
          <w:rFonts w:ascii="Times New Roman" w:hAnsi="Times New Roman" w:cs="Times New Roman"/>
          <w:sz w:val="28"/>
          <w:szCs w:val="28"/>
          <w:lang w:val="kk-KZ"/>
        </w:rPr>
      </w:pPr>
      <w:r w:rsidRPr="00ED0846">
        <w:rPr>
          <w:rFonts w:ascii="Times New Roman" w:hAnsi="Times New Roman" w:cs="Times New Roman"/>
          <w:sz w:val="28"/>
          <w:szCs w:val="28"/>
          <w:lang w:val="kk-KZ"/>
        </w:rPr>
        <w:t xml:space="preserve"> Басқа тауарларға, жұмыстарға және қызметтерге ақы төлеу.</w:t>
      </w:r>
    </w:p>
    <w:p w:rsidR="00393063" w:rsidRDefault="00ED0846" w:rsidP="00ED0846">
      <w:pPr>
        <w:spacing w:after="0" w:line="240" w:lineRule="auto"/>
        <w:ind w:firstLine="567"/>
        <w:jc w:val="both"/>
        <w:rPr>
          <w:rFonts w:ascii="Times New Roman" w:hAnsi="Times New Roman" w:cs="Times New Roman"/>
          <w:sz w:val="28"/>
          <w:szCs w:val="28"/>
          <w:lang w:val="kk-KZ"/>
        </w:rPr>
      </w:pPr>
      <w:r w:rsidRPr="00ED0846">
        <w:rPr>
          <w:rFonts w:ascii="Times New Roman" w:hAnsi="Times New Roman" w:cs="Times New Roman"/>
          <w:sz w:val="28"/>
          <w:szCs w:val="28"/>
          <w:lang w:val="kk-KZ"/>
        </w:rPr>
        <w:t xml:space="preserve">Шығындар активтердің азаюына немесе міндеттемелердің ұлғаюына байланысты мекеменің пайдалылығы немесе әлеуеті төмендеген кезде танылады, егер мұндай төмендеу мүмкін болса және дәл бағалануы мүмкін </w:t>
      </w:r>
      <w:r w:rsidRPr="00ED0846">
        <w:rPr>
          <w:rFonts w:ascii="Times New Roman" w:hAnsi="Times New Roman" w:cs="Times New Roman"/>
          <w:sz w:val="28"/>
          <w:szCs w:val="28"/>
          <w:lang w:val="kk-KZ"/>
        </w:rPr>
        <w:lastRenderedPageBreak/>
        <w:t>болса. Мемлекеттік органдар шығындарды есептеу әдісіне сәйкес ескеруі керек, бұл әрбір Шығыстың бекітілген бюджеттік жоспарлар шеңберінде өз мақсатына сәйкес келуін қамтамасыз етеді. Ашықтық пен жауапкершілікті қамтамасыз ету үшін шығыстарды есепке алу жекелеген мекемелер бойынша жүргізіледі, сондай-ақ бюджеттік сыныптамаға сәйкес бағдарламалар мен кіші бағдарламалар бойынша бөлінеді.</w:t>
      </w:r>
    </w:p>
    <w:p w:rsidR="00ED0846" w:rsidRPr="00ED0846" w:rsidRDefault="00ED0846" w:rsidP="00ED0846">
      <w:pPr>
        <w:spacing w:after="0" w:line="240" w:lineRule="auto"/>
        <w:ind w:firstLine="567"/>
        <w:jc w:val="both"/>
        <w:rPr>
          <w:rFonts w:ascii="Times New Roman" w:hAnsi="Times New Roman" w:cs="Times New Roman"/>
          <w:sz w:val="28"/>
          <w:szCs w:val="28"/>
          <w:lang w:val="kk-KZ"/>
        </w:rPr>
      </w:pPr>
      <w:r w:rsidRPr="00ED0846">
        <w:rPr>
          <w:rFonts w:ascii="Times New Roman" w:hAnsi="Times New Roman" w:cs="Times New Roman"/>
          <w:sz w:val="28"/>
          <w:szCs w:val="28"/>
          <w:lang w:val="kk-KZ"/>
        </w:rPr>
        <w:t xml:space="preserve">Мемлекеттік органдар қолма-қол ақшаны тек жоспар бойынша жұмсай алады және бір жылға арналған бюджетін ұстануға міндетті. Олар бір жыл немесе одан да көп уақыт ішінде ұсынылатын кез-келген нәрсені немесе қызметтерді сатып алу туралы келісімдер жасасқан кезде, бұл келісімдер ресми түрде қазынашылықта тіркелуі керек. Бұл ереже барлық шығындардың әділ және ережелер бойынша өтетініне көз жеткізуге көмектеседі. </w:t>
      </w:r>
    </w:p>
    <w:p w:rsidR="003B4D48" w:rsidRDefault="00ED0846" w:rsidP="00ED0846">
      <w:pPr>
        <w:spacing w:after="0" w:line="240" w:lineRule="auto"/>
        <w:ind w:firstLine="567"/>
        <w:jc w:val="both"/>
        <w:rPr>
          <w:rFonts w:ascii="Times New Roman" w:hAnsi="Times New Roman" w:cs="Times New Roman"/>
          <w:sz w:val="28"/>
          <w:szCs w:val="28"/>
          <w:lang w:val="kk-KZ"/>
        </w:rPr>
      </w:pPr>
      <w:r w:rsidRPr="00ED0846">
        <w:rPr>
          <w:rFonts w:ascii="Times New Roman" w:hAnsi="Times New Roman" w:cs="Times New Roman"/>
          <w:sz w:val="28"/>
          <w:szCs w:val="28"/>
          <w:lang w:val="kk-KZ"/>
        </w:rPr>
        <w:t>Еңбекке ақы төлеуге және ол бойынша есептеуге арналған шығыстар бюджеттік ұйым шығыстарының басты бабы болып табылады:</w:t>
      </w:r>
    </w:p>
    <w:p w:rsidR="00531B26" w:rsidRDefault="00531B26" w:rsidP="00393063">
      <w:pPr>
        <w:spacing w:after="0" w:line="240" w:lineRule="auto"/>
        <w:ind w:firstLine="567"/>
        <w:jc w:val="both"/>
        <w:rPr>
          <w:rFonts w:ascii="Times New Roman" w:hAnsi="Times New Roman" w:cs="Times New Roman"/>
          <w:sz w:val="28"/>
          <w:szCs w:val="28"/>
          <w:lang w:val="kk-KZ"/>
        </w:rPr>
      </w:pPr>
    </w:p>
    <w:p w:rsidR="00531B26" w:rsidRDefault="00531B26" w:rsidP="00531B26">
      <w:pPr>
        <w:spacing w:after="0" w:line="240" w:lineRule="auto"/>
        <w:jc w:val="both"/>
        <w:rPr>
          <w:rFonts w:ascii="Times New Roman" w:hAnsi="Times New Roman" w:cs="Times New Roman"/>
          <w:sz w:val="28"/>
          <w:szCs w:val="28"/>
          <w:lang w:val="kk-KZ"/>
        </w:rPr>
      </w:pPr>
      <w:r>
        <w:rPr>
          <w:rFonts w:ascii="Times New Roman" w:hAnsi="Times New Roman" w:cs="Times New Roman"/>
          <w:noProof/>
          <w:sz w:val="28"/>
          <w:szCs w:val="28"/>
          <w:lang w:eastAsia="ru-RU"/>
        </w:rPr>
        <mc:AlternateContent>
          <mc:Choice Requires="wpg">
            <w:drawing>
              <wp:inline distT="0" distB="0" distL="0" distR="0">
                <wp:extent cx="5943600" cy="1495425"/>
                <wp:effectExtent l="0" t="0" r="19050" b="28575"/>
                <wp:docPr id="8" name="Группа 8"/>
                <wp:cNvGraphicFramePr/>
                <a:graphic xmlns:a="http://schemas.openxmlformats.org/drawingml/2006/main">
                  <a:graphicData uri="http://schemas.microsoft.com/office/word/2010/wordprocessingGroup">
                    <wpg:wgp>
                      <wpg:cNvGrpSpPr/>
                      <wpg:grpSpPr>
                        <a:xfrm>
                          <a:off x="0" y="0"/>
                          <a:ext cx="5943600" cy="1495425"/>
                          <a:chOff x="0" y="0"/>
                          <a:chExt cx="5943600" cy="1495425"/>
                        </a:xfrm>
                      </wpg:grpSpPr>
                      <wps:wsp>
                        <wps:cNvPr id="1" name="Надпись 1"/>
                        <wps:cNvSpPr txBox="1"/>
                        <wps:spPr>
                          <a:xfrm>
                            <a:off x="19050" y="0"/>
                            <a:ext cx="5924550" cy="361950"/>
                          </a:xfrm>
                          <a:prstGeom prst="rect">
                            <a:avLst/>
                          </a:prstGeom>
                          <a:solidFill>
                            <a:schemeClr val="lt1"/>
                          </a:solidFill>
                          <a:ln w="6350">
                            <a:solidFill>
                              <a:prstClr val="black"/>
                            </a:solidFill>
                          </a:ln>
                        </wps:spPr>
                        <wps:txbx>
                          <w:txbxContent>
                            <w:p w:rsidR="00531B26" w:rsidRPr="00531B26" w:rsidRDefault="00ED0846" w:rsidP="00531B26">
                              <w:pPr>
                                <w:jc w:val="center"/>
                                <w:rPr>
                                  <w:rFonts w:ascii="Times New Roman" w:hAnsi="Times New Roman" w:cs="Times New Roman"/>
                                  <w:sz w:val="28"/>
                                  <w:szCs w:val="28"/>
                                  <w:lang w:val="kk-KZ"/>
                                </w:rPr>
                              </w:pPr>
                              <w:r w:rsidRPr="00ED0846">
                                <w:rPr>
                                  <w:rFonts w:ascii="Times New Roman" w:hAnsi="Times New Roman" w:cs="Times New Roman"/>
                                  <w:sz w:val="28"/>
                                  <w:szCs w:val="28"/>
                                  <w:lang w:val="kk-KZ"/>
                                </w:rPr>
                                <w:t>Еңбекке ақы төлеуге және ол бойынша есептеуге арналған шығыстар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 name="Надпись 2"/>
                        <wps:cNvSpPr txBox="1"/>
                        <wps:spPr>
                          <a:xfrm>
                            <a:off x="0" y="676275"/>
                            <a:ext cx="1533525" cy="771525"/>
                          </a:xfrm>
                          <a:prstGeom prst="rect">
                            <a:avLst/>
                          </a:prstGeom>
                          <a:solidFill>
                            <a:schemeClr val="lt1"/>
                          </a:solidFill>
                          <a:ln w="6350">
                            <a:solidFill>
                              <a:prstClr val="black"/>
                            </a:solidFill>
                          </a:ln>
                        </wps:spPr>
                        <wps:txbx>
                          <w:txbxContent>
                            <w:p w:rsidR="00531B26" w:rsidRPr="00531B26" w:rsidRDefault="00ED0846" w:rsidP="00531B26">
                              <w:pPr>
                                <w:jc w:val="center"/>
                                <w:rPr>
                                  <w:rFonts w:ascii="Times New Roman" w:hAnsi="Times New Roman" w:cs="Times New Roman"/>
                                  <w:sz w:val="28"/>
                                  <w:szCs w:val="28"/>
                                  <w:lang w:val="kk-KZ"/>
                                </w:rPr>
                              </w:pPr>
                              <w:r>
                                <w:rPr>
                                  <w:rFonts w:ascii="Times New Roman" w:hAnsi="Times New Roman" w:cs="Times New Roman"/>
                                  <w:sz w:val="28"/>
                                  <w:szCs w:val="28"/>
                                  <w:lang w:val="kk-KZ"/>
                                </w:rPr>
                                <w:t>Еңбекақы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 name="Надпись 3"/>
                        <wps:cNvSpPr txBox="1"/>
                        <wps:spPr>
                          <a:xfrm>
                            <a:off x="2190750" y="657225"/>
                            <a:ext cx="1533525" cy="819150"/>
                          </a:xfrm>
                          <a:prstGeom prst="rect">
                            <a:avLst/>
                          </a:prstGeom>
                          <a:solidFill>
                            <a:schemeClr val="lt1"/>
                          </a:solidFill>
                          <a:ln w="6350">
                            <a:solidFill>
                              <a:prstClr val="black"/>
                            </a:solidFill>
                          </a:ln>
                        </wps:spPr>
                        <wps:txbx>
                          <w:txbxContent>
                            <w:p w:rsidR="00531B26" w:rsidRPr="00531B26" w:rsidRDefault="00ED0846" w:rsidP="00531B26">
                              <w:pPr>
                                <w:jc w:val="center"/>
                                <w:rPr>
                                  <w:rFonts w:ascii="Times New Roman" w:hAnsi="Times New Roman" w:cs="Times New Roman"/>
                                  <w:sz w:val="28"/>
                                  <w:szCs w:val="28"/>
                                  <w:lang w:val="kk-KZ"/>
                                </w:rPr>
                              </w:pPr>
                              <w:r>
                                <w:rPr>
                                  <w:rFonts w:ascii="Times New Roman" w:hAnsi="Times New Roman" w:cs="Times New Roman"/>
                                  <w:sz w:val="28"/>
                                  <w:szCs w:val="28"/>
                                  <w:lang w:val="kk-KZ"/>
                                </w:rPr>
                                <w:t>Басқадай төлемдер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 name="Надпись 4"/>
                        <wps:cNvSpPr txBox="1"/>
                        <wps:spPr>
                          <a:xfrm>
                            <a:off x="4371975" y="676275"/>
                            <a:ext cx="1533525" cy="819150"/>
                          </a:xfrm>
                          <a:prstGeom prst="rect">
                            <a:avLst/>
                          </a:prstGeom>
                          <a:solidFill>
                            <a:schemeClr val="lt1"/>
                          </a:solidFill>
                          <a:ln w="6350">
                            <a:solidFill>
                              <a:prstClr val="black"/>
                            </a:solidFill>
                          </a:ln>
                        </wps:spPr>
                        <wps:txbx>
                          <w:txbxContent>
                            <w:p w:rsidR="00531B26" w:rsidRPr="00ED0846" w:rsidRDefault="00ED0846" w:rsidP="00531B26">
                              <w:pPr>
                                <w:jc w:val="center"/>
                                <w:rPr>
                                  <w:rFonts w:ascii="Times New Roman" w:hAnsi="Times New Roman" w:cs="Times New Roman"/>
                                  <w:szCs w:val="28"/>
                                  <w:lang w:val="kk-KZ"/>
                                </w:rPr>
                              </w:pPr>
                              <w:r w:rsidRPr="00ED0846">
                                <w:rPr>
                                  <w:rFonts w:ascii="Times New Roman" w:hAnsi="Times New Roman" w:cs="Times New Roman"/>
                                  <w:szCs w:val="28"/>
                                  <w:lang w:val="kk-KZ"/>
                                </w:rPr>
                                <w:t>Еңбекақы төлеу бойынша төлемдерге есептеулер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 name="Прямая со стрелкой 5"/>
                        <wps:cNvCnPr/>
                        <wps:spPr>
                          <a:xfrm>
                            <a:off x="704850" y="371475"/>
                            <a:ext cx="0" cy="2667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6" name="Прямая со стрелкой 6"/>
                        <wps:cNvCnPr/>
                        <wps:spPr>
                          <a:xfrm>
                            <a:off x="2981325" y="371475"/>
                            <a:ext cx="0" cy="2667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7" name="Прямая со стрелкой 7"/>
                        <wps:cNvCnPr/>
                        <wps:spPr>
                          <a:xfrm>
                            <a:off x="5133975" y="371475"/>
                            <a:ext cx="0" cy="2667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wgp>
                  </a:graphicData>
                </a:graphic>
              </wp:inline>
            </w:drawing>
          </mc:Choice>
          <mc:Fallback>
            <w:pict>
              <v:group id="Группа 8" o:spid="_x0000_s1026" style="width:468pt;height:117.75pt;mso-position-horizontal-relative:char;mso-position-vertical-relative:line" coordsize="59436,149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">
                <v:shapetype id="_x0000_t202" coordsize="21600,21600" o:spt="202" path="m,l,21600r21600,l21600,xe">
                  <v:stroke joinstyle="miter"/>
                  <v:path gradientshapeok="t" o:connecttype="rect"/>
                </v:shapetype>
                <v:shape id="Надпись 1" o:spid="_x0000_s1027" type="#_x0000_t202" style="position:absolute;left:190;width:59246;height:36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" fillcolor="white [3201]" strokeweight=".5pt">
                  <v:textbox>
                    <w:txbxContent>
                      <w:p w:rsidR="00531B26" w:rsidRPr="00531B26" w:rsidRDefault="00ED0846" w:rsidP="00531B26">
                        <w:pPr>
                          <w:jc w:val="center"/>
                          <w:rPr>
                            <w:rFonts w:ascii="Times New Roman" w:hAnsi="Times New Roman" w:cs="Times New Roman"/>
                            <w:sz w:val="28"/>
                            <w:szCs w:val="28"/>
                            <w:lang w:val="kk-KZ"/>
                          </w:rPr>
                        </w:pPr>
                        <w:r w:rsidRPr="00ED0846">
                          <w:rPr>
                            <w:rFonts w:ascii="Times New Roman" w:hAnsi="Times New Roman" w:cs="Times New Roman"/>
                            <w:sz w:val="28"/>
                            <w:szCs w:val="28"/>
                            <w:lang w:val="kk-KZ"/>
                          </w:rPr>
                          <w:t>Еңбекке ақы төлеуге және ол бойынша есептеуге арналған шығыстар</w:t>
                        </w:r>
                      </w:p>
                    </w:txbxContent>
                  </v:textbox>
                </v:shape>
                <v:shape id="Надпись 2" o:spid="_x0000_s1028" type="#_x0000_t202" style="position:absolute;top:6762;width:15335;height:77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" fillcolor="white [3201]" strokeweight=".5pt">
                  <v:textbox>
                    <w:txbxContent>
                      <w:p w:rsidR="00531B26" w:rsidRPr="00531B26" w:rsidRDefault="00ED0846" w:rsidP="00531B26">
                        <w:pPr>
                          <w:jc w:val="center"/>
                          <w:rPr>
                            <w:rFonts w:ascii="Times New Roman" w:hAnsi="Times New Roman" w:cs="Times New Roman"/>
                            <w:sz w:val="28"/>
                            <w:szCs w:val="28"/>
                            <w:lang w:val="kk-KZ"/>
                          </w:rPr>
                        </w:pPr>
                        <w:r>
                          <w:rPr>
                            <w:rFonts w:ascii="Times New Roman" w:hAnsi="Times New Roman" w:cs="Times New Roman"/>
                            <w:sz w:val="28"/>
                            <w:szCs w:val="28"/>
                            <w:lang w:val="kk-KZ"/>
                          </w:rPr>
                          <w:t>Еңбекақы</w:t>
                        </w:r>
                      </w:p>
                    </w:txbxContent>
                  </v:textbox>
                </v:shape>
                <v:shape id="Надпись 3" o:spid="_x0000_s1029" type="#_x0000_t202" style="position:absolute;left:21907;top:6572;width:15335;height:81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" fillcolor="white [3201]" strokeweight=".5pt">
                  <v:textbox>
                    <w:txbxContent>
                      <w:p w:rsidR="00531B26" w:rsidRPr="00531B26" w:rsidRDefault="00ED0846" w:rsidP="00531B26">
                        <w:pPr>
                          <w:jc w:val="center"/>
                          <w:rPr>
                            <w:rFonts w:ascii="Times New Roman" w:hAnsi="Times New Roman" w:cs="Times New Roman"/>
                            <w:sz w:val="28"/>
                            <w:szCs w:val="28"/>
                            <w:lang w:val="kk-KZ"/>
                          </w:rPr>
                        </w:pPr>
                        <w:r>
                          <w:rPr>
                            <w:rFonts w:ascii="Times New Roman" w:hAnsi="Times New Roman" w:cs="Times New Roman"/>
                            <w:sz w:val="28"/>
                            <w:szCs w:val="28"/>
                            <w:lang w:val="kk-KZ"/>
                          </w:rPr>
                          <w:t>Басқадай төлемдер</w:t>
                        </w:r>
                      </w:p>
                    </w:txbxContent>
                  </v:textbox>
                </v:shape>
                <v:shape id="Надпись 4" o:spid="_x0000_s1030" type="#_x0000_t202" style="position:absolute;left:43719;top:6762;width:15336;height:81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" fillcolor="white [3201]" strokeweight=".5pt">
                  <v:textbox>
                    <w:txbxContent>
                      <w:p w:rsidR="00531B26" w:rsidRPr="00ED0846" w:rsidRDefault="00ED0846" w:rsidP="00531B26">
                        <w:pPr>
                          <w:jc w:val="center"/>
                          <w:rPr>
                            <w:rFonts w:ascii="Times New Roman" w:hAnsi="Times New Roman" w:cs="Times New Roman"/>
                            <w:szCs w:val="28"/>
                            <w:lang w:val="kk-KZ"/>
                          </w:rPr>
                        </w:pPr>
                        <w:r w:rsidRPr="00ED0846">
                          <w:rPr>
                            <w:rFonts w:ascii="Times New Roman" w:hAnsi="Times New Roman" w:cs="Times New Roman"/>
                            <w:szCs w:val="28"/>
                            <w:lang w:val="kk-KZ"/>
                          </w:rPr>
                          <w:t>Еңбекақы төлеу бойынша төлемдерге есептеулер</w:t>
                        </w:r>
                      </w:p>
                    </w:txbxContent>
                  </v:textbox>
                </v:shape>
                <v:shapetype id="_x0000_t32" coordsize="21600,21600" o:spt="32" o:oned="t" path="m,l21600,21600e" filled="f">
                  <v:path arrowok="t" fillok="f" o:connecttype="none"/>
                  <o:lock v:ext="edit" shapetype="t"/>
                </v:shapetype>
                <v:shape id="Прямая со стрелкой 5" o:spid="_x0000_s1031" type="#_x0000_t32" style="position:absolute;left:7048;top:3714;width:0;height:266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" strokecolor="black [3200]" strokeweight=".5pt">
                  <v:stroke endarrow="block" joinstyle="miter"/>
                </v:shape>
                <v:shape id="Прямая со стрелкой 6" o:spid="_x0000_s1032" type="#_x0000_t32" style="position:absolute;left:29813;top:3714;width:0;height:266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" strokecolor="black [3200]" strokeweight=".5pt">
                  <v:stroke endarrow="block" joinstyle="miter"/>
                </v:shape>
                <v:shape id="Прямая со стрелкой 7" o:spid="_x0000_s1033" type="#_x0000_t32" style="position:absolute;left:51339;top:3714;width:0;height:266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" strokecolor="black [3200]" strokeweight=".5pt">
                  <v:stroke endarrow="block" joinstyle="miter"/>
                </v:shape>
                <w10:anchorlock/>
              </v:group>
            </w:pict>
          </mc:Fallback>
        </mc:AlternateContent>
      </w:r>
    </w:p>
    <w:p w:rsidR="00531B26" w:rsidRDefault="00531B26" w:rsidP="00531B26">
      <w:pPr>
        <w:spacing w:after="0" w:line="240" w:lineRule="auto"/>
        <w:jc w:val="both"/>
        <w:rPr>
          <w:rFonts w:ascii="Times New Roman" w:hAnsi="Times New Roman" w:cs="Times New Roman"/>
          <w:sz w:val="28"/>
          <w:szCs w:val="28"/>
          <w:lang w:val="kk-KZ"/>
        </w:rPr>
      </w:pPr>
    </w:p>
    <w:p w:rsidR="00ED0846" w:rsidRPr="00ED0846" w:rsidRDefault="00ED0846" w:rsidP="00ED0846">
      <w:pPr>
        <w:tabs>
          <w:tab w:val="left" w:pos="851"/>
        </w:tabs>
        <w:spacing w:after="0" w:line="240" w:lineRule="auto"/>
        <w:ind w:firstLine="567"/>
        <w:jc w:val="both"/>
        <w:rPr>
          <w:rFonts w:ascii="Times New Roman" w:hAnsi="Times New Roman" w:cs="Times New Roman"/>
          <w:sz w:val="28"/>
          <w:szCs w:val="28"/>
          <w:lang w:val="kk-KZ"/>
        </w:rPr>
      </w:pPr>
      <w:r>
        <w:rPr>
          <w:rFonts w:ascii="Times New Roman" w:hAnsi="Times New Roman" w:cs="Times New Roman"/>
          <w:i/>
          <w:sz w:val="28"/>
          <w:szCs w:val="28"/>
          <w:lang w:val="kk-KZ"/>
        </w:rPr>
        <w:t>Еңбекақы</w:t>
      </w:r>
      <w:r w:rsidRPr="00ED0846">
        <w:rPr>
          <w:rFonts w:ascii="Times New Roman" w:hAnsi="Times New Roman" w:cs="Times New Roman"/>
          <w:i/>
          <w:sz w:val="28"/>
          <w:szCs w:val="28"/>
          <w:lang w:val="kk-KZ"/>
        </w:rPr>
        <w:t xml:space="preserve">. </w:t>
      </w:r>
      <w:r w:rsidRPr="00ED0846">
        <w:rPr>
          <w:rFonts w:ascii="Times New Roman" w:hAnsi="Times New Roman" w:cs="Times New Roman"/>
          <w:sz w:val="28"/>
          <w:szCs w:val="28"/>
          <w:lang w:val="kk-KZ"/>
        </w:rPr>
        <w:t xml:space="preserve">Осы кіші бапқа ҚР еңбек заңнамасына сәйкес еңбек шарттары негізінде жүзеге асырылатын </w:t>
      </w:r>
      <w:r>
        <w:rPr>
          <w:rFonts w:ascii="Times New Roman" w:hAnsi="Times New Roman" w:cs="Times New Roman"/>
          <w:sz w:val="28"/>
          <w:szCs w:val="28"/>
          <w:lang w:val="kk-KZ"/>
        </w:rPr>
        <w:t>еңбекақы</w:t>
      </w:r>
      <w:r w:rsidRPr="00ED0846">
        <w:rPr>
          <w:rFonts w:ascii="Times New Roman" w:hAnsi="Times New Roman" w:cs="Times New Roman"/>
          <w:sz w:val="28"/>
          <w:szCs w:val="28"/>
          <w:lang w:val="kk-KZ"/>
        </w:rPr>
        <w:t xml:space="preserve"> төлеуге арналған шығыстар, оның ішінде мыналар жатады. </w:t>
      </w:r>
    </w:p>
    <w:p w:rsidR="00ED0846" w:rsidRPr="00ED0846" w:rsidRDefault="00ED0846" w:rsidP="00ED0846">
      <w:pPr>
        <w:tabs>
          <w:tab w:val="left" w:pos="851"/>
        </w:tabs>
        <w:spacing w:after="0" w:line="240" w:lineRule="auto"/>
        <w:ind w:firstLine="567"/>
        <w:jc w:val="both"/>
        <w:rPr>
          <w:rFonts w:ascii="Times New Roman" w:hAnsi="Times New Roman" w:cs="Times New Roman"/>
          <w:sz w:val="28"/>
          <w:szCs w:val="28"/>
          <w:lang w:val="kk-KZ"/>
        </w:rPr>
      </w:pPr>
      <w:r w:rsidRPr="00ED0846">
        <w:rPr>
          <w:rFonts w:ascii="Times New Roman" w:hAnsi="Times New Roman" w:cs="Times New Roman"/>
          <w:sz w:val="28"/>
          <w:szCs w:val="28"/>
          <w:lang w:val="kk-KZ"/>
        </w:rPr>
        <w:t>1.</w:t>
      </w:r>
      <w:r w:rsidRPr="00ED0846">
        <w:rPr>
          <w:rFonts w:ascii="Times New Roman" w:hAnsi="Times New Roman" w:cs="Times New Roman"/>
          <w:sz w:val="28"/>
          <w:szCs w:val="28"/>
          <w:lang w:val="kk-KZ"/>
        </w:rPr>
        <w:tab/>
        <w:t>Төлемдер:</w:t>
      </w:r>
    </w:p>
    <w:p w:rsidR="00ED0846" w:rsidRPr="00ED0846" w:rsidRDefault="00ED0846" w:rsidP="00ED0846">
      <w:pPr>
        <w:pStyle w:val="a3"/>
        <w:numPr>
          <w:ilvl w:val="0"/>
          <w:numId w:val="7"/>
        </w:numPr>
        <w:tabs>
          <w:tab w:val="left" w:pos="851"/>
        </w:tabs>
        <w:spacing w:after="0" w:line="240" w:lineRule="auto"/>
        <w:ind w:left="0" w:firstLine="567"/>
        <w:jc w:val="both"/>
        <w:rPr>
          <w:rFonts w:ascii="Times New Roman" w:hAnsi="Times New Roman" w:cs="Times New Roman"/>
          <w:sz w:val="28"/>
          <w:szCs w:val="28"/>
          <w:lang w:val="kk-KZ"/>
        </w:rPr>
      </w:pPr>
      <w:r w:rsidRPr="00ED0846">
        <w:rPr>
          <w:rFonts w:ascii="Times New Roman" w:hAnsi="Times New Roman" w:cs="Times New Roman"/>
          <w:sz w:val="28"/>
          <w:szCs w:val="28"/>
          <w:lang w:val="kk-KZ"/>
        </w:rPr>
        <w:t>Лауазымдық айлықақылар бойынша, жалақы мөлшерлемелері бойынша, сағаттық жалақы бойынша, әскери және арнаулы атақтар бойынша;</w:t>
      </w:r>
    </w:p>
    <w:p w:rsidR="00ED0846" w:rsidRPr="00ED0846" w:rsidRDefault="00ED0846" w:rsidP="00ED0846">
      <w:pPr>
        <w:pStyle w:val="a3"/>
        <w:numPr>
          <w:ilvl w:val="0"/>
          <w:numId w:val="7"/>
        </w:numPr>
        <w:tabs>
          <w:tab w:val="left" w:pos="851"/>
        </w:tabs>
        <w:spacing w:after="0" w:line="240" w:lineRule="auto"/>
        <w:ind w:left="0" w:firstLine="567"/>
        <w:jc w:val="both"/>
        <w:rPr>
          <w:rFonts w:ascii="Times New Roman" w:hAnsi="Times New Roman" w:cs="Times New Roman"/>
          <w:sz w:val="28"/>
          <w:szCs w:val="28"/>
          <w:lang w:val="kk-KZ"/>
        </w:rPr>
      </w:pPr>
      <w:r w:rsidRPr="00ED0846">
        <w:rPr>
          <w:rFonts w:ascii="Times New Roman" w:hAnsi="Times New Roman" w:cs="Times New Roman"/>
          <w:sz w:val="28"/>
          <w:szCs w:val="28"/>
          <w:lang w:val="kk-KZ"/>
        </w:rPr>
        <w:t>Демалыс және мереке күндері, сондай-ақ түнгі уақытта және т. б. жұмыс істегені үшін</w:t>
      </w:r>
    </w:p>
    <w:p w:rsidR="00ED0846" w:rsidRPr="00ED0846" w:rsidRDefault="00ED0846" w:rsidP="00ED0846">
      <w:pPr>
        <w:tabs>
          <w:tab w:val="left" w:pos="851"/>
        </w:tabs>
        <w:spacing w:after="0" w:line="240" w:lineRule="auto"/>
        <w:ind w:firstLine="567"/>
        <w:jc w:val="both"/>
        <w:rPr>
          <w:rFonts w:ascii="Times New Roman" w:hAnsi="Times New Roman" w:cs="Times New Roman"/>
          <w:sz w:val="28"/>
          <w:szCs w:val="28"/>
          <w:lang w:val="kk-KZ"/>
        </w:rPr>
      </w:pPr>
      <w:r w:rsidRPr="00ED0846">
        <w:rPr>
          <w:rFonts w:ascii="Times New Roman" w:hAnsi="Times New Roman" w:cs="Times New Roman"/>
          <w:sz w:val="28"/>
          <w:szCs w:val="28"/>
          <w:lang w:val="kk-KZ"/>
        </w:rPr>
        <w:t>2.</w:t>
      </w:r>
      <w:r w:rsidRPr="00ED0846">
        <w:rPr>
          <w:rFonts w:ascii="Times New Roman" w:hAnsi="Times New Roman" w:cs="Times New Roman"/>
          <w:sz w:val="28"/>
          <w:szCs w:val="28"/>
          <w:lang w:val="kk-KZ"/>
        </w:rPr>
        <w:tab/>
        <w:t>Сыйлықақылар:</w:t>
      </w:r>
    </w:p>
    <w:p w:rsidR="00ED0846" w:rsidRPr="00ED0846" w:rsidRDefault="00ED0846" w:rsidP="00ED0846">
      <w:pPr>
        <w:pStyle w:val="a3"/>
        <w:numPr>
          <w:ilvl w:val="0"/>
          <w:numId w:val="8"/>
        </w:numPr>
        <w:tabs>
          <w:tab w:val="left" w:pos="851"/>
        </w:tabs>
        <w:spacing w:after="0" w:line="240" w:lineRule="auto"/>
        <w:ind w:left="0" w:firstLine="567"/>
        <w:jc w:val="both"/>
        <w:rPr>
          <w:rFonts w:ascii="Times New Roman" w:hAnsi="Times New Roman" w:cs="Times New Roman"/>
          <w:sz w:val="28"/>
          <w:szCs w:val="28"/>
          <w:lang w:val="kk-KZ"/>
        </w:rPr>
      </w:pPr>
      <w:r w:rsidRPr="00ED0846">
        <w:rPr>
          <w:rFonts w:ascii="Times New Roman" w:hAnsi="Times New Roman" w:cs="Times New Roman"/>
          <w:sz w:val="28"/>
          <w:szCs w:val="28"/>
          <w:lang w:val="kk-KZ"/>
        </w:rPr>
        <w:t>Еңбек сіңірген жылдары үшін;</w:t>
      </w:r>
    </w:p>
    <w:p w:rsidR="00ED0846" w:rsidRPr="00ED0846" w:rsidRDefault="00ED0846" w:rsidP="00ED0846">
      <w:pPr>
        <w:pStyle w:val="a3"/>
        <w:numPr>
          <w:ilvl w:val="0"/>
          <w:numId w:val="8"/>
        </w:numPr>
        <w:tabs>
          <w:tab w:val="left" w:pos="851"/>
        </w:tabs>
        <w:spacing w:after="0" w:line="240" w:lineRule="auto"/>
        <w:ind w:left="0" w:firstLine="567"/>
        <w:jc w:val="both"/>
        <w:rPr>
          <w:rFonts w:ascii="Times New Roman" w:hAnsi="Times New Roman" w:cs="Times New Roman"/>
          <w:sz w:val="28"/>
          <w:szCs w:val="28"/>
          <w:lang w:val="kk-KZ"/>
        </w:rPr>
      </w:pPr>
      <w:r w:rsidRPr="00ED0846">
        <w:rPr>
          <w:rFonts w:ascii="Times New Roman" w:hAnsi="Times New Roman" w:cs="Times New Roman"/>
          <w:sz w:val="28"/>
          <w:szCs w:val="28"/>
          <w:lang w:val="kk-KZ"/>
        </w:rPr>
        <w:t>Қызметкердің мемлекеттік азаматтық және өзге де қызметінің ерекше шарттары және т. б.</w:t>
      </w:r>
    </w:p>
    <w:p w:rsidR="00ED0846" w:rsidRPr="00ED0846" w:rsidRDefault="00ED0846" w:rsidP="00ED0846">
      <w:pPr>
        <w:tabs>
          <w:tab w:val="left" w:pos="851"/>
        </w:tabs>
        <w:spacing w:after="0" w:line="240" w:lineRule="auto"/>
        <w:ind w:firstLine="567"/>
        <w:jc w:val="both"/>
        <w:rPr>
          <w:rFonts w:ascii="Times New Roman" w:hAnsi="Times New Roman" w:cs="Times New Roman"/>
          <w:sz w:val="28"/>
          <w:szCs w:val="28"/>
          <w:lang w:val="kk-KZ"/>
        </w:rPr>
      </w:pPr>
      <w:r w:rsidRPr="00ED0846">
        <w:rPr>
          <w:rFonts w:ascii="Times New Roman" w:hAnsi="Times New Roman" w:cs="Times New Roman"/>
          <w:sz w:val="28"/>
          <w:szCs w:val="28"/>
          <w:lang w:val="kk-KZ"/>
        </w:rPr>
        <w:t>3.</w:t>
      </w:r>
      <w:r w:rsidRPr="00ED0846">
        <w:rPr>
          <w:rFonts w:ascii="Times New Roman" w:hAnsi="Times New Roman" w:cs="Times New Roman"/>
          <w:sz w:val="28"/>
          <w:szCs w:val="28"/>
          <w:lang w:val="kk-KZ"/>
        </w:rPr>
        <w:tab/>
        <w:t>Басқа төлемдер:</w:t>
      </w:r>
    </w:p>
    <w:p w:rsidR="00ED0846" w:rsidRPr="00ED0846" w:rsidRDefault="00ED0846" w:rsidP="00ED0846">
      <w:pPr>
        <w:pStyle w:val="a3"/>
        <w:numPr>
          <w:ilvl w:val="0"/>
          <w:numId w:val="9"/>
        </w:numPr>
        <w:tabs>
          <w:tab w:val="left" w:pos="851"/>
        </w:tabs>
        <w:spacing w:after="0" w:line="240" w:lineRule="auto"/>
        <w:ind w:left="0" w:firstLine="567"/>
        <w:jc w:val="both"/>
        <w:rPr>
          <w:rFonts w:ascii="Times New Roman" w:hAnsi="Times New Roman" w:cs="Times New Roman"/>
          <w:sz w:val="28"/>
          <w:szCs w:val="28"/>
          <w:lang w:val="kk-KZ"/>
        </w:rPr>
      </w:pPr>
      <w:r w:rsidRPr="00ED0846">
        <w:rPr>
          <w:rFonts w:ascii="Times New Roman" w:hAnsi="Times New Roman" w:cs="Times New Roman"/>
          <w:sz w:val="28"/>
          <w:szCs w:val="28"/>
          <w:lang w:val="kk-KZ"/>
        </w:rPr>
        <w:t>Ынталандырушы, көтермелеуші сипаттағы, оның ішінде сыйлықақылар, қызметкердің бір жылдағы жұмысының қорытындылары бойынша сыйақылар, материалдық көмек көрсету;</w:t>
      </w:r>
    </w:p>
    <w:p w:rsidR="00ED0846" w:rsidRPr="00ED0846" w:rsidRDefault="00ED0846" w:rsidP="00ED0846">
      <w:pPr>
        <w:pStyle w:val="a3"/>
        <w:numPr>
          <w:ilvl w:val="0"/>
          <w:numId w:val="9"/>
        </w:numPr>
        <w:tabs>
          <w:tab w:val="left" w:pos="851"/>
        </w:tabs>
        <w:spacing w:after="0" w:line="240" w:lineRule="auto"/>
        <w:ind w:left="0" w:firstLine="567"/>
        <w:jc w:val="both"/>
        <w:rPr>
          <w:rFonts w:ascii="Times New Roman" w:hAnsi="Times New Roman" w:cs="Times New Roman"/>
          <w:sz w:val="28"/>
          <w:szCs w:val="28"/>
          <w:lang w:val="kk-KZ"/>
        </w:rPr>
      </w:pPr>
      <w:r w:rsidRPr="00ED0846">
        <w:rPr>
          <w:rFonts w:ascii="Times New Roman" w:hAnsi="Times New Roman" w:cs="Times New Roman"/>
          <w:sz w:val="28"/>
          <w:szCs w:val="28"/>
          <w:lang w:val="kk-KZ"/>
        </w:rPr>
        <w:t>Қызметкерге мемлекеттік наградалар үшін, бо қимылдарына қатысқаны үшін және т. б.</w:t>
      </w:r>
    </w:p>
    <w:p w:rsidR="00D44B2A" w:rsidRPr="00ED0846" w:rsidRDefault="00ED0846" w:rsidP="00ED0846">
      <w:pPr>
        <w:tabs>
          <w:tab w:val="left" w:pos="851"/>
        </w:tabs>
        <w:spacing w:after="0" w:line="240" w:lineRule="auto"/>
        <w:ind w:firstLine="567"/>
        <w:jc w:val="both"/>
        <w:rPr>
          <w:rFonts w:ascii="Times New Roman" w:hAnsi="Times New Roman" w:cs="Times New Roman"/>
          <w:sz w:val="28"/>
          <w:szCs w:val="28"/>
          <w:lang w:val="kk-KZ"/>
        </w:rPr>
      </w:pPr>
      <w:r w:rsidRPr="00ED0846">
        <w:rPr>
          <w:rFonts w:ascii="Times New Roman" w:hAnsi="Times New Roman" w:cs="Times New Roman"/>
          <w:sz w:val="28"/>
          <w:szCs w:val="28"/>
          <w:lang w:val="kk-KZ"/>
        </w:rPr>
        <w:t>Бұдан басқа, осы бап бойынша жалақыдан өндірістік ұстап қалуларды төлеу бойынша шығыстар жүзеге асырылады.</w:t>
      </w:r>
      <w:r w:rsidR="00D44B2A" w:rsidRPr="00ED0846">
        <w:rPr>
          <w:rFonts w:ascii="Times New Roman" w:hAnsi="Times New Roman" w:cs="Times New Roman"/>
          <w:sz w:val="28"/>
          <w:szCs w:val="28"/>
          <w:lang w:val="kk-KZ"/>
        </w:rPr>
        <w:t xml:space="preserve"> </w:t>
      </w:r>
    </w:p>
    <w:p w:rsidR="00ED0846" w:rsidRPr="00ED0846" w:rsidRDefault="00ED0846" w:rsidP="00ED0846">
      <w:pPr>
        <w:spacing w:after="0" w:line="240" w:lineRule="auto"/>
        <w:ind w:firstLine="567"/>
        <w:jc w:val="both"/>
        <w:rPr>
          <w:rFonts w:ascii="Times New Roman" w:hAnsi="Times New Roman" w:cs="Times New Roman"/>
          <w:sz w:val="28"/>
          <w:szCs w:val="28"/>
          <w:lang w:val="kk-KZ"/>
        </w:rPr>
      </w:pPr>
      <w:r w:rsidRPr="00ED0846">
        <w:rPr>
          <w:rFonts w:ascii="Times New Roman" w:hAnsi="Times New Roman" w:cs="Times New Roman"/>
          <w:i/>
          <w:sz w:val="28"/>
          <w:szCs w:val="28"/>
          <w:lang w:val="kk-KZ"/>
        </w:rPr>
        <w:lastRenderedPageBreak/>
        <w:t>Еңбекақы</w:t>
      </w:r>
      <w:r w:rsidRPr="00ED0846">
        <w:rPr>
          <w:rFonts w:ascii="Times New Roman" w:hAnsi="Times New Roman" w:cs="Times New Roman"/>
          <w:sz w:val="28"/>
          <w:szCs w:val="28"/>
          <w:lang w:val="kk-KZ"/>
        </w:rPr>
        <w:t xml:space="preserve">-бұл жұмыс беруші мен қызметкер арасындағы қарым-қатынас шеңберінде адамға орындалған жұмыс үшін төленетін ақшалай немесе заттай түрдегі сыйақы. Бюджеттік мекеменің "жалақы" шығыстарының санатына жол жүруге/жол жүруге жұмсалған қаражатты өтеуге арналған шығыстар, жұмыскерлердің өз жұмысын орындауы үшін қажетті құралдарға, жабдықтарға, арнайы киімге және басқа да заттарға арналған шығыстар кірмейді. Сондай-ақ, қызметкерлерге әлеуметтік жәрдемақы төлеу бойынша шығыстар "жалақы"санаты бойынша бюджеттік мекеменің шығыстарының құрамында ескерілмейді. </w:t>
      </w:r>
    </w:p>
    <w:p w:rsidR="00ED0846" w:rsidRPr="00ED0846" w:rsidRDefault="00ED0846" w:rsidP="00ED0846">
      <w:pPr>
        <w:spacing w:after="0" w:line="240" w:lineRule="auto"/>
        <w:ind w:firstLine="567"/>
        <w:jc w:val="both"/>
        <w:rPr>
          <w:rFonts w:ascii="Times New Roman" w:hAnsi="Times New Roman" w:cs="Times New Roman"/>
          <w:sz w:val="28"/>
          <w:szCs w:val="28"/>
          <w:lang w:val="kk-KZ"/>
        </w:rPr>
      </w:pPr>
      <w:r w:rsidRPr="00ED0846">
        <w:rPr>
          <w:rFonts w:ascii="Times New Roman" w:hAnsi="Times New Roman" w:cs="Times New Roman"/>
          <w:i/>
          <w:sz w:val="28"/>
          <w:szCs w:val="28"/>
          <w:lang w:val="kk-KZ"/>
        </w:rPr>
        <w:t>Басқа төлемдер</w:t>
      </w:r>
      <w:r w:rsidRPr="00ED0846">
        <w:rPr>
          <w:rFonts w:ascii="Times New Roman" w:hAnsi="Times New Roman" w:cs="Times New Roman"/>
          <w:sz w:val="28"/>
          <w:szCs w:val="28"/>
          <w:lang w:val="kk-KZ"/>
        </w:rPr>
        <w:t xml:space="preserve">. Бұған жұмыс берушінің қызметкерлердің және (немесе) олардың асырауындағы адамдардың пайдасына еңбек қатынастарының шарттарына, ҚР заңнамасына сәйкес қызметкердің мәртебесіне байланысты қосымша төлемдер мен өтемақылар төлеу жөніндегі шығыстары жатады. </w:t>
      </w:r>
    </w:p>
    <w:p w:rsidR="00ED0846" w:rsidRPr="00ED0846" w:rsidRDefault="00ED0846" w:rsidP="00ED0846">
      <w:pPr>
        <w:spacing w:after="0" w:line="240" w:lineRule="auto"/>
        <w:ind w:firstLine="567"/>
        <w:jc w:val="both"/>
        <w:rPr>
          <w:rFonts w:ascii="Times New Roman" w:hAnsi="Times New Roman" w:cs="Times New Roman"/>
          <w:sz w:val="28"/>
          <w:szCs w:val="28"/>
          <w:lang w:val="kk-KZ"/>
        </w:rPr>
      </w:pPr>
      <w:r w:rsidRPr="00ED0846">
        <w:rPr>
          <w:rFonts w:ascii="Times New Roman" w:hAnsi="Times New Roman" w:cs="Times New Roman"/>
          <w:i/>
          <w:sz w:val="28"/>
          <w:szCs w:val="28"/>
          <w:lang w:val="kk-KZ"/>
        </w:rPr>
        <w:t>Еңбекақы бойынша төлемдерге есептеулер</w:t>
      </w:r>
      <w:r w:rsidRPr="00ED0846">
        <w:rPr>
          <w:rFonts w:ascii="Times New Roman" w:hAnsi="Times New Roman" w:cs="Times New Roman"/>
          <w:sz w:val="28"/>
          <w:szCs w:val="28"/>
          <w:lang w:val="kk-KZ"/>
        </w:rPr>
        <w:t>.  Осы ішкі бап бойынша еңбекақы төлеу бойынша төлемдерге есептеулермен байланысты шығыстар, оның ішінде сақтандыру жарналарын төлеу бойынша шығыстар көрсетіледі: Бірыңғай Ұлттық зейнетақы қорына – міндетті зейнетақылық сақтандыруға; кепілді әлеуметтік сақтандыру қорына - уақытша еңбекке жарамсыздық жағдайына міндетті әлеуметтік сақтандыруға, әлеуметтік медициналық сақтандыру қорына – міндетті медициналық сақтандыруға.</w:t>
      </w:r>
    </w:p>
    <w:p w:rsidR="001811C9" w:rsidRDefault="00ED0846" w:rsidP="00ED0846">
      <w:pPr>
        <w:spacing w:after="0" w:line="240" w:lineRule="auto"/>
        <w:ind w:firstLine="567"/>
        <w:jc w:val="both"/>
        <w:rPr>
          <w:rFonts w:ascii="Times New Roman" w:hAnsi="Times New Roman" w:cs="Times New Roman"/>
          <w:sz w:val="28"/>
          <w:szCs w:val="28"/>
          <w:lang w:val="kk-KZ"/>
        </w:rPr>
      </w:pPr>
      <w:r w:rsidRPr="00ED0846">
        <w:rPr>
          <w:rFonts w:ascii="Times New Roman" w:hAnsi="Times New Roman" w:cs="Times New Roman"/>
          <w:sz w:val="28"/>
          <w:szCs w:val="28"/>
          <w:lang w:val="kk-KZ"/>
        </w:rPr>
        <w:t>Сондай-ақ, бюджеттік ұйымның қаражатын жұмсаудың маңызды бағыттарының бірі тауарларды, жұмыстар мен қызметтерді сатып алуға арналған шығыстар болып табылады.</w:t>
      </w:r>
    </w:p>
    <w:p w:rsidR="001811C9" w:rsidRDefault="001811C9" w:rsidP="00D44B2A">
      <w:pPr>
        <w:spacing w:after="0" w:line="240" w:lineRule="auto"/>
        <w:ind w:firstLine="567"/>
        <w:jc w:val="both"/>
        <w:rPr>
          <w:rFonts w:ascii="Times New Roman" w:hAnsi="Times New Roman" w:cs="Times New Roman"/>
          <w:sz w:val="28"/>
          <w:szCs w:val="28"/>
          <w:lang w:val="kk-KZ"/>
        </w:rPr>
      </w:pPr>
    </w:p>
    <w:p w:rsidR="001811C9" w:rsidRDefault="001811C9" w:rsidP="001811C9">
      <w:pPr>
        <w:spacing w:after="0" w:line="240" w:lineRule="auto"/>
        <w:jc w:val="both"/>
        <w:rPr>
          <w:rFonts w:ascii="Times New Roman" w:hAnsi="Times New Roman" w:cs="Times New Roman"/>
          <w:sz w:val="28"/>
          <w:szCs w:val="28"/>
          <w:lang w:val="kk-KZ"/>
        </w:rPr>
      </w:pPr>
      <w:r>
        <w:rPr>
          <w:noProof/>
          <w:lang w:eastAsia="ru-RU"/>
        </w:rPr>
        <mc:AlternateContent>
          <mc:Choice Requires="wps">
            <w:drawing>
              <wp:anchor distT="0" distB="0" distL="114300" distR="114300" simplePos="0" relativeHeight="251669504" behindDoc="0" locked="0" layoutInCell="1" allowOverlap="1" wp14:anchorId="7EC7D073" wp14:editId="5294C636">
                <wp:simplePos x="0" y="0"/>
                <wp:positionH relativeFrom="column">
                  <wp:posOffset>4558665</wp:posOffset>
                </wp:positionH>
                <wp:positionV relativeFrom="paragraph">
                  <wp:posOffset>359852</wp:posOffset>
                </wp:positionV>
                <wp:extent cx="0" cy="266065"/>
                <wp:effectExtent l="76200" t="0" r="57150" b="57785"/>
                <wp:wrapNone/>
                <wp:docPr id="23" name="Прямая со стрелкой 23"/>
                <wp:cNvGraphicFramePr/>
                <a:graphic xmlns:a="http://schemas.openxmlformats.org/drawingml/2006/main">
                  <a:graphicData uri="http://schemas.microsoft.com/office/word/2010/wordprocessingShape">
                    <wps:wsp>
                      <wps:cNvCnPr/>
                      <wps:spPr>
                        <a:xfrm>
                          <a:off x="0" y="0"/>
                          <a:ext cx="0" cy="26606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C3DEC06" id="Прямая со стрелкой 23" o:spid="_x0000_s1026" type="#_x0000_t32" style="position:absolute;margin-left:358.95pt;margin-top:28.35pt;width:0;height:20.95pt;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" strokecolor="black [3200]" strokeweight=".5pt">
                <v:stroke endarrow="block" joinstyle="miter"/>
              </v:shape>
            </w:pict>
          </mc:Fallback>
        </mc:AlternateContent>
      </w:r>
      <w:r>
        <w:rPr>
          <w:noProof/>
          <w:lang w:eastAsia="ru-RU"/>
        </w:rPr>
        <mc:AlternateContent>
          <mc:Choice Requires="wps">
            <w:drawing>
              <wp:anchor distT="0" distB="0" distL="114300" distR="114300" simplePos="0" relativeHeight="251667456" behindDoc="0" locked="0" layoutInCell="1" allowOverlap="1" wp14:anchorId="754D5D81" wp14:editId="3409099C">
                <wp:simplePos x="0" y="0"/>
                <wp:positionH relativeFrom="column">
                  <wp:posOffset>3529965</wp:posOffset>
                </wp:positionH>
                <wp:positionV relativeFrom="paragraph">
                  <wp:posOffset>369570</wp:posOffset>
                </wp:positionV>
                <wp:extent cx="0" cy="266065"/>
                <wp:effectExtent l="76200" t="0" r="57150" b="57785"/>
                <wp:wrapNone/>
                <wp:docPr id="22" name="Прямая со стрелкой 22"/>
                <wp:cNvGraphicFramePr/>
                <a:graphic xmlns:a="http://schemas.openxmlformats.org/drawingml/2006/main">
                  <a:graphicData uri="http://schemas.microsoft.com/office/word/2010/wordprocessingShape">
                    <wps:wsp>
                      <wps:cNvCnPr/>
                      <wps:spPr>
                        <a:xfrm>
                          <a:off x="0" y="0"/>
                          <a:ext cx="0" cy="26606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A830794" id="Прямая со стрелкой 22" o:spid="_x0000_s1026" type="#_x0000_t32" style="position:absolute;margin-left:277.95pt;margin-top:29.1pt;width:0;height:20.95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" strokecolor="black [3200]" strokeweight=".5pt">
                <v:stroke endarrow="block" joinstyle="miter"/>
              </v:shape>
            </w:pict>
          </mc:Fallback>
        </mc:AlternateContent>
      </w:r>
      <w:r>
        <w:rPr>
          <w:noProof/>
          <w:lang w:eastAsia="ru-RU"/>
        </w:rPr>
        <mc:AlternateContent>
          <mc:Choice Requires="wps">
            <w:drawing>
              <wp:anchor distT="0" distB="0" distL="114300" distR="114300" simplePos="0" relativeHeight="251665408" behindDoc="0" locked="0" layoutInCell="1" allowOverlap="1" wp14:anchorId="59C2874D" wp14:editId="16CD88D1">
                <wp:simplePos x="0" y="0"/>
                <wp:positionH relativeFrom="column">
                  <wp:posOffset>1463040</wp:posOffset>
                </wp:positionH>
                <wp:positionV relativeFrom="paragraph">
                  <wp:posOffset>369863</wp:posOffset>
                </wp:positionV>
                <wp:extent cx="0" cy="266065"/>
                <wp:effectExtent l="76200" t="0" r="57150" b="57785"/>
                <wp:wrapNone/>
                <wp:docPr id="21" name="Прямая со стрелкой 21"/>
                <wp:cNvGraphicFramePr/>
                <a:graphic xmlns:a="http://schemas.openxmlformats.org/drawingml/2006/main">
                  <a:graphicData uri="http://schemas.microsoft.com/office/word/2010/wordprocessingShape">
                    <wps:wsp>
                      <wps:cNvCnPr/>
                      <wps:spPr>
                        <a:xfrm>
                          <a:off x="0" y="0"/>
                          <a:ext cx="0" cy="26606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1423B47D" id="Прямая со стрелкой 21" o:spid="_x0000_s1026" type="#_x0000_t32" style="position:absolute;margin-left:115.2pt;margin-top:29.1pt;width:0;height:20.95pt;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" strokecolor="black [3200]" strokeweight=".5pt">
                <v:stroke endarrow="block" joinstyle="miter"/>
              </v:shape>
            </w:pict>
          </mc:Fallback>
        </mc:AlternateContent>
      </w:r>
      <w:r>
        <w:rPr>
          <w:noProof/>
          <w:lang w:eastAsia="ru-RU"/>
        </w:rPr>
        <mc:AlternateContent>
          <mc:Choice Requires="wps">
            <w:drawing>
              <wp:anchor distT="0" distB="0" distL="114300" distR="114300" simplePos="0" relativeHeight="251663360" behindDoc="0" locked="0" layoutInCell="1" allowOverlap="1" wp14:anchorId="6606665B" wp14:editId="1E91A640">
                <wp:simplePos x="0" y="0"/>
                <wp:positionH relativeFrom="margin">
                  <wp:align>right</wp:align>
                </wp:positionH>
                <wp:positionV relativeFrom="paragraph">
                  <wp:posOffset>674370</wp:posOffset>
                </wp:positionV>
                <wp:extent cx="821485" cy="1457470"/>
                <wp:effectExtent l="0" t="0" r="17145" b="28575"/>
                <wp:wrapNone/>
                <wp:docPr id="19" name="Надпись 19"/>
                <wp:cNvGraphicFramePr/>
                <a:graphic xmlns:a="http://schemas.openxmlformats.org/drawingml/2006/main">
                  <a:graphicData uri="http://schemas.microsoft.com/office/word/2010/wordprocessingShape">
                    <wps:wsp>
                      <wps:cNvSpPr txBox="1"/>
                      <wps:spPr>
                        <a:xfrm>
                          <a:off x="0" y="0"/>
                          <a:ext cx="821485" cy="1457470"/>
                        </a:xfrm>
                        <a:prstGeom prst="rect">
                          <a:avLst/>
                        </a:prstGeom>
                        <a:solidFill>
                          <a:schemeClr val="lt1"/>
                        </a:solidFill>
                        <a:ln w="6350">
                          <a:solidFill>
                            <a:prstClr val="black"/>
                          </a:solidFill>
                        </a:ln>
                      </wps:spPr>
                      <wps:txbx>
                        <w:txbxContent>
                          <w:p w:rsidR="001811C9" w:rsidRPr="00531B26" w:rsidRDefault="00ED0846" w:rsidP="001811C9">
                            <w:pPr>
                              <w:jc w:val="center"/>
                              <w:rPr>
                                <w:rFonts w:ascii="Times New Roman" w:hAnsi="Times New Roman" w:cs="Times New Roman"/>
                                <w:sz w:val="28"/>
                                <w:szCs w:val="28"/>
                                <w:lang w:val="kk-KZ"/>
                              </w:rPr>
                            </w:pPr>
                            <w:r w:rsidRPr="00ED0846">
                              <w:rPr>
                                <w:rFonts w:ascii="Times New Roman" w:hAnsi="Times New Roman" w:cs="Times New Roman"/>
                                <w:sz w:val="28"/>
                                <w:szCs w:val="28"/>
                                <w:lang w:val="kk-KZ"/>
                              </w:rPr>
                              <w:t>Басқа шығындар мен қызмет</w:t>
                            </w:r>
                            <w:r>
                              <w:rPr>
                                <w:rFonts w:ascii="Times New Roman" w:hAnsi="Times New Roman" w:cs="Times New Roman"/>
                                <w:sz w:val="28"/>
                                <w:szCs w:val="28"/>
                                <w:lang w:val="kk-KZ"/>
                              </w:rPr>
                              <w:t>-</w:t>
                            </w:r>
                            <w:r w:rsidRPr="00ED0846">
                              <w:rPr>
                                <w:rFonts w:ascii="Times New Roman" w:hAnsi="Times New Roman" w:cs="Times New Roman"/>
                                <w:sz w:val="28"/>
                                <w:szCs w:val="28"/>
                                <w:lang w:val="kk-KZ"/>
                              </w:rPr>
                              <w:t>тер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606665B" id="Надпись 19" o:spid="_x0000_s1034" type="#_x0000_t202" style="position:absolute;left:0;text-align:left;margin-left:13.5pt;margin-top:53.1pt;width:64.7pt;height:114.75pt;z-index:251663360;visibility:visible;mso-wrap-style:squar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" fillcolor="white [3201]" strokeweight=".5pt">
                <v:textbox>
                  <w:txbxContent>
                    <w:p w:rsidR="001811C9" w:rsidRPr="00531B26" w:rsidRDefault="00ED0846" w:rsidP="001811C9">
                      <w:pPr>
                        <w:jc w:val="center"/>
                        <w:rPr>
                          <w:rFonts w:ascii="Times New Roman" w:hAnsi="Times New Roman" w:cs="Times New Roman"/>
                          <w:sz w:val="28"/>
                          <w:szCs w:val="28"/>
                          <w:lang w:val="kk-KZ"/>
                        </w:rPr>
                      </w:pPr>
                      <w:r w:rsidRPr="00ED0846">
                        <w:rPr>
                          <w:rFonts w:ascii="Times New Roman" w:hAnsi="Times New Roman" w:cs="Times New Roman"/>
                          <w:sz w:val="28"/>
                          <w:szCs w:val="28"/>
                          <w:lang w:val="kk-KZ"/>
                        </w:rPr>
                        <w:t>Басқа шығындар мен қызмет</w:t>
                      </w:r>
                      <w:r>
                        <w:rPr>
                          <w:rFonts w:ascii="Times New Roman" w:hAnsi="Times New Roman" w:cs="Times New Roman"/>
                          <w:sz w:val="28"/>
                          <w:szCs w:val="28"/>
                          <w:lang w:val="kk-KZ"/>
                        </w:rPr>
                        <w:t>-</w:t>
                      </w:r>
                      <w:r w:rsidRPr="00ED0846">
                        <w:rPr>
                          <w:rFonts w:ascii="Times New Roman" w:hAnsi="Times New Roman" w:cs="Times New Roman"/>
                          <w:sz w:val="28"/>
                          <w:szCs w:val="28"/>
                          <w:lang w:val="kk-KZ"/>
                        </w:rPr>
                        <w:t>тер</w:t>
                      </w:r>
                    </w:p>
                  </w:txbxContent>
                </v:textbox>
                <w10:wrap anchorx="margin"/>
              </v:shape>
            </w:pict>
          </mc:Fallback>
        </mc:AlternateContent>
      </w:r>
      <w:r>
        <w:rPr>
          <w:noProof/>
          <w:lang w:eastAsia="ru-RU"/>
        </w:rPr>
        <mc:AlternateContent>
          <mc:Choice Requires="wps">
            <w:drawing>
              <wp:anchor distT="0" distB="0" distL="114300" distR="114300" simplePos="0" relativeHeight="251661312" behindDoc="0" locked="0" layoutInCell="1" allowOverlap="1" wp14:anchorId="54A39C06" wp14:editId="23A5638E">
                <wp:simplePos x="0" y="0"/>
                <wp:positionH relativeFrom="column">
                  <wp:posOffset>3072765</wp:posOffset>
                </wp:positionH>
                <wp:positionV relativeFrom="paragraph">
                  <wp:posOffset>674370</wp:posOffset>
                </wp:positionV>
                <wp:extent cx="953670" cy="1456690"/>
                <wp:effectExtent l="0" t="0" r="18415" b="10160"/>
                <wp:wrapNone/>
                <wp:docPr id="18" name="Надпись 18"/>
                <wp:cNvGraphicFramePr/>
                <a:graphic xmlns:a="http://schemas.openxmlformats.org/drawingml/2006/main">
                  <a:graphicData uri="http://schemas.microsoft.com/office/word/2010/wordprocessingShape">
                    <wps:wsp>
                      <wps:cNvSpPr txBox="1"/>
                      <wps:spPr>
                        <a:xfrm>
                          <a:off x="0" y="0"/>
                          <a:ext cx="953670" cy="1456690"/>
                        </a:xfrm>
                        <a:prstGeom prst="rect">
                          <a:avLst/>
                        </a:prstGeom>
                        <a:solidFill>
                          <a:schemeClr val="lt1"/>
                        </a:solidFill>
                        <a:ln w="6350">
                          <a:solidFill>
                            <a:prstClr val="black"/>
                          </a:solidFill>
                        </a:ln>
                      </wps:spPr>
                      <wps:txbx>
                        <w:txbxContent>
                          <w:p w:rsidR="001811C9" w:rsidRPr="00531B26" w:rsidRDefault="00ED0846" w:rsidP="001811C9">
                            <w:pPr>
                              <w:jc w:val="center"/>
                              <w:rPr>
                                <w:rFonts w:ascii="Times New Roman" w:hAnsi="Times New Roman" w:cs="Times New Roman"/>
                                <w:sz w:val="28"/>
                                <w:szCs w:val="28"/>
                                <w:lang w:val="kk-KZ"/>
                              </w:rPr>
                            </w:pPr>
                            <w:r w:rsidRPr="00ED0846">
                              <w:rPr>
                                <w:rFonts w:ascii="Times New Roman" w:hAnsi="Times New Roman" w:cs="Times New Roman"/>
                                <w:sz w:val="28"/>
                                <w:szCs w:val="28"/>
                                <w:lang w:val="kk-KZ"/>
                              </w:rPr>
                              <w:t>Мүлікті пайдала</w:t>
                            </w:r>
                            <w:r>
                              <w:rPr>
                                <w:rFonts w:ascii="Times New Roman" w:hAnsi="Times New Roman" w:cs="Times New Roman"/>
                                <w:sz w:val="28"/>
                                <w:szCs w:val="28"/>
                                <w:lang w:val="kk-KZ"/>
                              </w:rPr>
                              <w:t>-</w:t>
                            </w:r>
                            <w:r w:rsidRPr="00ED0846">
                              <w:rPr>
                                <w:rFonts w:ascii="Times New Roman" w:hAnsi="Times New Roman" w:cs="Times New Roman"/>
                                <w:sz w:val="28"/>
                                <w:szCs w:val="28"/>
                                <w:lang w:val="kk-KZ"/>
                              </w:rPr>
                              <w:t>ну үшін жалдау ақысы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4A39C06" id="Надпись 18" o:spid="_x0000_s1035" type="#_x0000_t202" style="position:absolute;left:0;text-align:left;margin-left:241.95pt;margin-top:53.1pt;width:75.1pt;height:114.7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" fillcolor="white [3201]" strokeweight=".5pt">
                <v:textbox>
                  <w:txbxContent>
                    <w:p w:rsidR="001811C9" w:rsidRPr="00531B26" w:rsidRDefault="00ED0846" w:rsidP="001811C9">
                      <w:pPr>
                        <w:jc w:val="center"/>
                        <w:rPr>
                          <w:rFonts w:ascii="Times New Roman" w:hAnsi="Times New Roman" w:cs="Times New Roman"/>
                          <w:sz w:val="28"/>
                          <w:szCs w:val="28"/>
                          <w:lang w:val="kk-KZ"/>
                        </w:rPr>
                      </w:pPr>
                      <w:r w:rsidRPr="00ED0846">
                        <w:rPr>
                          <w:rFonts w:ascii="Times New Roman" w:hAnsi="Times New Roman" w:cs="Times New Roman"/>
                          <w:sz w:val="28"/>
                          <w:szCs w:val="28"/>
                          <w:lang w:val="kk-KZ"/>
                        </w:rPr>
                        <w:t>Мүлікті пайдала</w:t>
                      </w:r>
                      <w:r>
                        <w:rPr>
                          <w:rFonts w:ascii="Times New Roman" w:hAnsi="Times New Roman" w:cs="Times New Roman"/>
                          <w:sz w:val="28"/>
                          <w:szCs w:val="28"/>
                          <w:lang w:val="kk-KZ"/>
                        </w:rPr>
                        <w:t>-</w:t>
                      </w:r>
                      <w:r w:rsidRPr="00ED0846">
                        <w:rPr>
                          <w:rFonts w:ascii="Times New Roman" w:hAnsi="Times New Roman" w:cs="Times New Roman"/>
                          <w:sz w:val="28"/>
                          <w:szCs w:val="28"/>
                          <w:lang w:val="kk-KZ"/>
                        </w:rPr>
                        <w:t>ну үшін жалдау ақысы</w:t>
                      </w:r>
                    </w:p>
                  </w:txbxContent>
                </v:textbox>
              </v:shape>
            </w:pict>
          </mc:Fallback>
        </mc:AlternateContent>
      </w:r>
      <w:r>
        <w:rPr>
          <w:noProof/>
          <w:lang w:eastAsia="ru-RU"/>
        </w:rPr>
        <mc:AlternateContent>
          <mc:Choice Requires="wps">
            <w:drawing>
              <wp:anchor distT="0" distB="0" distL="114300" distR="114300" simplePos="0" relativeHeight="251659264" behindDoc="0" locked="0" layoutInCell="1" allowOverlap="1" wp14:anchorId="1AE8FC1B" wp14:editId="771C5027">
                <wp:simplePos x="0" y="0"/>
                <wp:positionH relativeFrom="page">
                  <wp:posOffset>3143250</wp:posOffset>
                </wp:positionH>
                <wp:positionV relativeFrom="paragraph">
                  <wp:posOffset>683895</wp:posOffset>
                </wp:positionV>
                <wp:extent cx="895350" cy="1447704"/>
                <wp:effectExtent l="0" t="0" r="19050" b="19685"/>
                <wp:wrapNone/>
                <wp:docPr id="17" name="Надпись 17"/>
                <wp:cNvGraphicFramePr/>
                <a:graphic xmlns:a="http://schemas.openxmlformats.org/drawingml/2006/main">
                  <a:graphicData uri="http://schemas.microsoft.com/office/word/2010/wordprocessingShape">
                    <wps:wsp>
                      <wps:cNvSpPr txBox="1"/>
                      <wps:spPr>
                        <a:xfrm>
                          <a:off x="0" y="0"/>
                          <a:ext cx="895350" cy="1447704"/>
                        </a:xfrm>
                        <a:prstGeom prst="rect">
                          <a:avLst/>
                        </a:prstGeom>
                        <a:solidFill>
                          <a:schemeClr val="lt1"/>
                        </a:solidFill>
                        <a:ln w="6350">
                          <a:solidFill>
                            <a:prstClr val="black"/>
                          </a:solidFill>
                        </a:ln>
                      </wps:spPr>
                      <wps:txbx>
                        <w:txbxContent>
                          <w:p w:rsidR="001811C9" w:rsidRPr="00ED0846" w:rsidRDefault="00ED0846" w:rsidP="001811C9">
                            <w:pPr>
                              <w:jc w:val="center"/>
                              <w:rPr>
                                <w:rFonts w:ascii="Times New Roman" w:hAnsi="Times New Roman" w:cs="Times New Roman"/>
                                <w:sz w:val="24"/>
                                <w:szCs w:val="28"/>
                                <w:lang w:val="kk-KZ"/>
                              </w:rPr>
                            </w:pPr>
                            <w:r w:rsidRPr="00ED0846">
                              <w:rPr>
                                <w:rFonts w:ascii="Times New Roman" w:hAnsi="Times New Roman" w:cs="Times New Roman"/>
                                <w:sz w:val="24"/>
                                <w:szCs w:val="28"/>
                                <w:lang w:val="kk-KZ"/>
                              </w:rPr>
                              <w:t>Байланыс қызметтерін сатып алуға арналған шығыстар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E8FC1B" id="Надпись 17" o:spid="_x0000_s1036" type="#_x0000_t202" style="position:absolute;left:0;text-align:left;margin-left:247.5pt;margin-top:53.85pt;width:70.5pt;height:114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" fillcolor="white [3201]" strokeweight=".5pt">
                <v:textbox>
                  <w:txbxContent>
                    <w:p w:rsidR="001811C9" w:rsidRPr="00ED0846" w:rsidRDefault="00ED0846" w:rsidP="001811C9">
                      <w:pPr>
                        <w:jc w:val="center"/>
                        <w:rPr>
                          <w:rFonts w:ascii="Times New Roman" w:hAnsi="Times New Roman" w:cs="Times New Roman"/>
                          <w:sz w:val="24"/>
                          <w:szCs w:val="28"/>
                          <w:lang w:val="kk-KZ"/>
                        </w:rPr>
                      </w:pPr>
                      <w:r w:rsidRPr="00ED0846">
                        <w:rPr>
                          <w:rFonts w:ascii="Times New Roman" w:hAnsi="Times New Roman" w:cs="Times New Roman"/>
                          <w:sz w:val="24"/>
                          <w:szCs w:val="28"/>
                          <w:lang w:val="kk-KZ"/>
                        </w:rPr>
                        <w:t>Байланыс қызметтерін сатып алуға арналған шығыстар</w:t>
                      </w:r>
                    </w:p>
                  </w:txbxContent>
                </v:textbox>
                <w10:wrap anchorx="page"/>
              </v:shape>
            </w:pict>
          </mc:Fallback>
        </mc:AlternateContent>
      </w:r>
      <w:r>
        <w:rPr>
          <w:rFonts w:ascii="Times New Roman" w:hAnsi="Times New Roman" w:cs="Times New Roman"/>
          <w:noProof/>
          <w:sz w:val="28"/>
          <w:szCs w:val="28"/>
          <w:lang w:eastAsia="ru-RU"/>
        </w:rPr>
        <mc:AlternateContent>
          <mc:Choice Requires="wpg">
            <w:drawing>
              <wp:inline distT="0" distB="0" distL="0" distR="0" wp14:anchorId="5537657A" wp14:editId="493CCF0A">
                <wp:extent cx="5940425" cy="2133601"/>
                <wp:effectExtent l="0" t="0" r="22225" b="19050"/>
                <wp:docPr id="9" name="Группа 9"/>
                <wp:cNvGraphicFramePr/>
                <a:graphic xmlns:a="http://schemas.openxmlformats.org/drawingml/2006/main">
                  <a:graphicData uri="http://schemas.microsoft.com/office/word/2010/wordprocessingGroup">
                    <wpg:wgp>
                      <wpg:cNvGrpSpPr/>
                      <wpg:grpSpPr>
                        <a:xfrm>
                          <a:off x="0" y="0"/>
                          <a:ext cx="5940425" cy="2133601"/>
                          <a:chOff x="0" y="0"/>
                          <a:chExt cx="5943600" cy="2134742"/>
                        </a:xfrm>
                      </wpg:grpSpPr>
                      <wps:wsp>
                        <wps:cNvPr id="10" name="Надпись 10"/>
                        <wps:cNvSpPr txBox="1"/>
                        <wps:spPr>
                          <a:xfrm>
                            <a:off x="19050" y="0"/>
                            <a:ext cx="5924550" cy="361950"/>
                          </a:xfrm>
                          <a:prstGeom prst="rect">
                            <a:avLst/>
                          </a:prstGeom>
                          <a:solidFill>
                            <a:schemeClr val="lt1"/>
                          </a:solidFill>
                          <a:ln w="6350">
                            <a:solidFill>
                              <a:prstClr val="black"/>
                            </a:solidFill>
                          </a:ln>
                        </wps:spPr>
                        <wps:txbx>
                          <w:txbxContent>
                            <w:p w:rsidR="001811C9" w:rsidRPr="00531B26" w:rsidRDefault="00ED0846" w:rsidP="001811C9">
                              <w:pPr>
                                <w:jc w:val="center"/>
                                <w:rPr>
                                  <w:rFonts w:ascii="Times New Roman" w:hAnsi="Times New Roman" w:cs="Times New Roman"/>
                                  <w:sz w:val="28"/>
                                  <w:szCs w:val="28"/>
                                  <w:lang w:val="kk-KZ"/>
                                </w:rPr>
                              </w:pPr>
                              <w:r w:rsidRPr="00ED0846">
                                <w:rPr>
                                  <w:rFonts w:ascii="Times New Roman" w:hAnsi="Times New Roman" w:cs="Times New Roman"/>
                                  <w:sz w:val="28"/>
                                  <w:szCs w:val="28"/>
                                  <w:lang w:val="kk-KZ"/>
                                </w:rPr>
                                <w:t>Тауарларды, жұмыстарды және көрсетілетін қызметтерді сатып алуға арналған шығыстар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 name="Надпись 11"/>
                        <wps:cNvSpPr txBox="1"/>
                        <wps:spPr>
                          <a:xfrm>
                            <a:off x="0" y="675222"/>
                            <a:ext cx="914889" cy="1440459"/>
                          </a:xfrm>
                          <a:prstGeom prst="rect">
                            <a:avLst/>
                          </a:prstGeom>
                          <a:solidFill>
                            <a:schemeClr val="lt1"/>
                          </a:solidFill>
                          <a:ln w="6350">
                            <a:solidFill>
                              <a:prstClr val="black"/>
                            </a:solidFill>
                          </a:ln>
                        </wps:spPr>
                        <wps:txbx>
                          <w:txbxContent>
                            <w:p w:rsidR="001811C9" w:rsidRPr="00531B26" w:rsidRDefault="00ED0846" w:rsidP="001811C9">
                              <w:pPr>
                                <w:jc w:val="center"/>
                                <w:rPr>
                                  <w:rFonts w:ascii="Times New Roman" w:hAnsi="Times New Roman" w:cs="Times New Roman"/>
                                  <w:sz w:val="28"/>
                                  <w:szCs w:val="28"/>
                                  <w:lang w:val="kk-KZ"/>
                                </w:rPr>
                              </w:pPr>
                              <w:r w:rsidRPr="00ED0846">
                                <w:rPr>
                                  <w:rFonts w:ascii="Times New Roman" w:hAnsi="Times New Roman" w:cs="Times New Roman"/>
                                  <w:sz w:val="28"/>
                                  <w:szCs w:val="28"/>
                                  <w:lang w:val="kk-KZ"/>
                                </w:rPr>
                                <w:t>Көлік қызмет</w:t>
                              </w:r>
                              <w:r>
                                <w:rPr>
                                  <w:rFonts w:ascii="Times New Roman" w:hAnsi="Times New Roman" w:cs="Times New Roman"/>
                                  <w:sz w:val="28"/>
                                  <w:szCs w:val="28"/>
                                  <w:lang w:val="kk-KZ"/>
                                </w:rPr>
                                <w:t>-</w:t>
                              </w:r>
                              <w:r w:rsidRPr="00ED0846">
                                <w:rPr>
                                  <w:rFonts w:ascii="Times New Roman" w:hAnsi="Times New Roman" w:cs="Times New Roman"/>
                                  <w:sz w:val="28"/>
                                  <w:szCs w:val="28"/>
                                  <w:lang w:val="kk-KZ"/>
                                </w:rPr>
                                <w:t>тері</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2" name="Надпись 12"/>
                        <wps:cNvSpPr txBox="1"/>
                        <wps:spPr>
                          <a:xfrm>
                            <a:off x="1009019" y="686059"/>
                            <a:ext cx="954180" cy="1448683"/>
                          </a:xfrm>
                          <a:prstGeom prst="rect">
                            <a:avLst/>
                          </a:prstGeom>
                          <a:solidFill>
                            <a:schemeClr val="lt1"/>
                          </a:solidFill>
                          <a:ln w="6350">
                            <a:solidFill>
                              <a:prstClr val="black"/>
                            </a:solidFill>
                          </a:ln>
                        </wps:spPr>
                        <wps:txbx>
                          <w:txbxContent>
                            <w:p w:rsidR="001811C9" w:rsidRPr="00531B26" w:rsidRDefault="00ED0846" w:rsidP="001811C9">
                              <w:pPr>
                                <w:jc w:val="center"/>
                                <w:rPr>
                                  <w:rFonts w:ascii="Times New Roman" w:hAnsi="Times New Roman" w:cs="Times New Roman"/>
                                  <w:sz w:val="28"/>
                                  <w:szCs w:val="28"/>
                                  <w:lang w:val="kk-KZ"/>
                                </w:rPr>
                              </w:pPr>
                              <w:r w:rsidRPr="00ED0846">
                                <w:rPr>
                                  <w:rFonts w:ascii="Times New Roman" w:hAnsi="Times New Roman" w:cs="Times New Roman"/>
                                  <w:sz w:val="28"/>
                                  <w:szCs w:val="28"/>
                                  <w:lang w:val="kk-KZ"/>
                                </w:rPr>
                                <w:t>Комму</w:t>
                              </w:r>
                              <w:r>
                                <w:rPr>
                                  <w:rFonts w:ascii="Times New Roman" w:hAnsi="Times New Roman" w:cs="Times New Roman"/>
                                  <w:sz w:val="28"/>
                                  <w:szCs w:val="28"/>
                                  <w:lang w:val="kk-KZ"/>
                                </w:rPr>
                                <w:t>-</w:t>
                              </w:r>
                              <w:r w:rsidRPr="00ED0846">
                                <w:rPr>
                                  <w:rFonts w:ascii="Times New Roman" w:hAnsi="Times New Roman" w:cs="Times New Roman"/>
                                  <w:sz w:val="28"/>
                                  <w:szCs w:val="28"/>
                                  <w:lang w:val="kk-KZ"/>
                                </w:rPr>
                                <w:t>налдық қызмет</w:t>
                              </w:r>
                              <w:r>
                                <w:rPr>
                                  <w:rFonts w:ascii="Times New Roman" w:hAnsi="Times New Roman" w:cs="Times New Roman"/>
                                  <w:sz w:val="28"/>
                                  <w:szCs w:val="28"/>
                                  <w:lang w:val="kk-KZ"/>
                                </w:rPr>
                                <w:t>-</w:t>
                              </w:r>
                              <w:r w:rsidRPr="00ED0846">
                                <w:rPr>
                                  <w:rFonts w:ascii="Times New Roman" w:hAnsi="Times New Roman" w:cs="Times New Roman"/>
                                  <w:sz w:val="28"/>
                                  <w:szCs w:val="28"/>
                                  <w:lang w:val="kk-KZ"/>
                                </w:rPr>
                                <w:t>тер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 name="Надпись 13"/>
                        <wps:cNvSpPr txBox="1"/>
                        <wps:spPr>
                          <a:xfrm>
                            <a:off x="4171843" y="675422"/>
                            <a:ext cx="821924" cy="1458683"/>
                          </a:xfrm>
                          <a:prstGeom prst="rect">
                            <a:avLst/>
                          </a:prstGeom>
                          <a:solidFill>
                            <a:schemeClr val="lt1"/>
                          </a:solidFill>
                          <a:ln w="6350">
                            <a:solidFill>
                              <a:prstClr val="black"/>
                            </a:solidFill>
                          </a:ln>
                        </wps:spPr>
                        <wps:txbx>
                          <w:txbxContent>
                            <w:p w:rsidR="001811C9" w:rsidRPr="00ED0846" w:rsidRDefault="00ED0846" w:rsidP="001811C9">
                              <w:pPr>
                                <w:jc w:val="center"/>
                                <w:rPr>
                                  <w:rFonts w:ascii="Times New Roman" w:hAnsi="Times New Roman" w:cs="Times New Roman"/>
                                  <w:szCs w:val="28"/>
                                  <w:lang w:val="kk-KZ"/>
                                </w:rPr>
                              </w:pPr>
                              <w:r>
                                <w:rPr>
                                  <w:rFonts w:ascii="Times New Roman" w:hAnsi="Times New Roman" w:cs="Times New Roman"/>
                                  <w:szCs w:val="28"/>
                                  <w:lang w:val="kk-KZ"/>
                                </w:rPr>
                                <w:t xml:space="preserve">Мүлікті ұстау бойынша жұмыстармен </w:t>
                              </w:r>
                              <w:r w:rsidRPr="00ED0846">
                                <w:rPr>
                                  <w:rFonts w:ascii="Times New Roman" w:hAnsi="Times New Roman" w:cs="Times New Roman"/>
                                  <w:szCs w:val="28"/>
                                  <w:lang w:val="kk-KZ"/>
                                </w:rPr>
                                <w:t>қызметтер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 name="Прямая со стрелкой 14"/>
                        <wps:cNvCnPr/>
                        <wps:spPr>
                          <a:xfrm>
                            <a:off x="438007" y="371475"/>
                            <a:ext cx="0" cy="2667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5" name="Прямая со стрелкой 15"/>
                        <wps:cNvCnPr/>
                        <wps:spPr>
                          <a:xfrm>
                            <a:off x="2542940" y="371475"/>
                            <a:ext cx="0" cy="2667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6" name="Прямая со стрелкой 16"/>
                        <wps:cNvCnPr/>
                        <wps:spPr>
                          <a:xfrm>
                            <a:off x="5477058" y="361950"/>
                            <a:ext cx="0" cy="2667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wgp>
                  </a:graphicData>
                </a:graphic>
              </wp:inline>
            </w:drawing>
          </mc:Choice>
          <mc:Fallback>
            <w:pict>
              <v:group w14:anchorId="5537657A" id="Группа 9" o:spid="_x0000_s1037" style="width:467.75pt;height:168pt;mso-position-horizontal-relative:char;mso-position-vertical-relative:line" coordsize="59436,213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">
                <v:shape id="Надпись 10" o:spid="_x0000_s1038" type="#_x0000_t202" style="position:absolute;left:190;width:59246;height:36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" fillcolor="white [3201]" strokeweight=".5pt">
                  <v:textbox>
                    <w:txbxContent>
                      <w:p w:rsidR="001811C9" w:rsidRPr="00531B26" w:rsidRDefault="00ED0846" w:rsidP="001811C9">
                        <w:pPr>
                          <w:jc w:val="center"/>
                          <w:rPr>
                            <w:rFonts w:ascii="Times New Roman" w:hAnsi="Times New Roman" w:cs="Times New Roman"/>
                            <w:sz w:val="28"/>
                            <w:szCs w:val="28"/>
                            <w:lang w:val="kk-KZ"/>
                          </w:rPr>
                        </w:pPr>
                        <w:r w:rsidRPr="00ED0846">
                          <w:rPr>
                            <w:rFonts w:ascii="Times New Roman" w:hAnsi="Times New Roman" w:cs="Times New Roman"/>
                            <w:sz w:val="28"/>
                            <w:szCs w:val="28"/>
                            <w:lang w:val="kk-KZ"/>
                          </w:rPr>
                          <w:t>Тауарларды, жұмыстарды және көрсетілетін қызметтерді сатып алуға арналған шығыстар</w:t>
                        </w:r>
                      </w:p>
                    </w:txbxContent>
                  </v:textbox>
                </v:shape>
                <v:shape id="Надпись 11" o:spid="_x0000_s1039" type="#_x0000_t202" style="position:absolute;top:6752;width:9148;height:144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" fillcolor="white [3201]" strokeweight=".5pt">
                  <v:textbox>
                    <w:txbxContent>
                      <w:p w:rsidR="001811C9" w:rsidRPr="00531B26" w:rsidRDefault="00ED0846" w:rsidP="001811C9">
                        <w:pPr>
                          <w:jc w:val="center"/>
                          <w:rPr>
                            <w:rFonts w:ascii="Times New Roman" w:hAnsi="Times New Roman" w:cs="Times New Roman"/>
                            <w:sz w:val="28"/>
                            <w:szCs w:val="28"/>
                            <w:lang w:val="kk-KZ"/>
                          </w:rPr>
                        </w:pPr>
                        <w:r w:rsidRPr="00ED0846">
                          <w:rPr>
                            <w:rFonts w:ascii="Times New Roman" w:hAnsi="Times New Roman" w:cs="Times New Roman"/>
                            <w:sz w:val="28"/>
                            <w:szCs w:val="28"/>
                            <w:lang w:val="kk-KZ"/>
                          </w:rPr>
                          <w:t>Көлік қызмет</w:t>
                        </w:r>
                        <w:r>
                          <w:rPr>
                            <w:rFonts w:ascii="Times New Roman" w:hAnsi="Times New Roman" w:cs="Times New Roman"/>
                            <w:sz w:val="28"/>
                            <w:szCs w:val="28"/>
                            <w:lang w:val="kk-KZ"/>
                          </w:rPr>
                          <w:t>-</w:t>
                        </w:r>
                        <w:r w:rsidRPr="00ED0846">
                          <w:rPr>
                            <w:rFonts w:ascii="Times New Roman" w:hAnsi="Times New Roman" w:cs="Times New Roman"/>
                            <w:sz w:val="28"/>
                            <w:szCs w:val="28"/>
                            <w:lang w:val="kk-KZ"/>
                          </w:rPr>
                          <w:t>тері</w:t>
                        </w:r>
                      </w:p>
                    </w:txbxContent>
                  </v:textbox>
                </v:shape>
                <v:shape id="Надпись 12" o:spid="_x0000_s1040" type="#_x0000_t202" style="position:absolute;left:10090;top:6860;width:9541;height:144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" fillcolor="white [3201]" strokeweight=".5pt">
                  <v:textbox>
                    <w:txbxContent>
                      <w:p w:rsidR="001811C9" w:rsidRPr="00531B26" w:rsidRDefault="00ED0846" w:rsidP="001811C9">
                        <w:pPr>
                          <w:jc w:val="center"/>
                          <w:rPr>
                            <w:rFonts w:ascii="Times New Roman" w:hAnsi="Times New Roman" w:cs="Times New Roman"/>
                            <w:sz w:val="28"/>
                            <w:szCs w:val="28"/>
                            <w:lang w:val="kk-KZ"/>
                          </w:rPr>
                        </w:pPr>
                        <w:r w:rsidRPr="00ED0846">
                          <w:rPr>
                            <w:rFonts w:ascii="Times New Roman" w:hAnsi="Times New Roman" w:cs="Times New Roman"/>
                            <w:sz w:val="28"/>
                            <w:szCs w:val="28"/>
                            <w:lang w:val="kk-KZ"/>
                          </w:rPr>
                          <w:t>Комму</w:t>
                        </w:r>
                        <w:r>
                          <w:rPr>
                            <w:rFonts w:ascii="Times New Roman" w:hAnsi="Times New Roman" w:cs="Times New Roman"/>
                            <w:sz w:val="28"/>
                            <w:szCs w:val="28"/>
                            <w:lang w:val="kk-KZ"/>
                          </w:rPr>
                          <w:t>-</w:t>
                        </w:r>
                        <w:r w:rsidRPr="00ED0846">
                          <w:rPr>
                            <w:rFonts w:ascii="Times New Roman" w:hAnsi="Times New Roman" w:cs="Times New Roman"/>
                            <w:sz w:val="28"/>
                            <w:szCs w:val="28"/>
                            <w:lang w:val="kk-KZ"/>
                          </w:rPr>
                          <w:t>налдық қызмет</w:t>
                        </w:r>
                        <w:r>
                          <w:rPr>
                            <w:rFonts w:ascii="Times New Roman" w:hAnsi="Times New Roman" w:cs="Times New Roman"/>
                            <w:sz w:val="28"/>
                            <w:szCs w:val="28"/>
                            <w:lang w:val="kk-KZ"/>
                          </w:rPr>
                          <w:t>-</w:t>
                        </w:r>
                        <w:r w:rsidRPr="00ED0846">
                          <w:rPr>
                            <w:rFonts w:ascii="Times New Roman" w:hAnsi="Times New Roman" w:cs="Times New Roman"/>
                            <w:sz w:val="28"/>
                            <w:szCs w:val="28"/>
                            <w:lang w:val="kk-KZ"/>
                          </w:rPr>
                          <w:t>тер</w:t>
                        </w:r>
                      </w:p>
                    </w:txbxContent>
                  </v:textbox>
                </v:shape>
                <v:shape id="Надпись 13" o:spid="_x0000_s1041" type="#_x0000_t202" style="position:absolute;left:41718;top:6754;width:8219;height:145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" fillcolor="white [3201]" strokeweight=".5pt">
                  <v:textbox>
                    <w:txbxContent>
                      <w:p w:rsidR="001811C9" w:rsidRPr="00ED0846" w:rsidRDefault="00ED0846" w:rsidP="001811C9">
                        <w:pPr>
                          <w:jc w:val="center"/>
                          <w:rPr>
                            <w:rFonts w:ascii="Times New Roman" w:hAnsi="Times New Roman" w:cs="Times New Roman"/>
                            <w:szCs w:val="28"/>
                            <w:lang w:val="kk-KZ"/>
                          </w:rPr>
                        </w:pPr>
                        <w:r>
                          <w:rPr>
                            <w:rFonts w:ascii="Times New Roman" w:hAnsi="Times New Roman" w:cs="Times New Roman"/>
                            <w:szCs w:val="28"/>
                            <w:lang w:val="kk-KZ"/>
                          </w:rPr>
                          <w:t xml:space="preserve">Мүлікті ұстау бойынша жұмыстармен </w:t>
                        </w:r>
                        <w:r w:rsidRPr="00ED0846">
                          <w:rPr>
                            <w:rFonts w:ascii="Times New Roman" w:hAnsi="Times New Roman" w:cs="Times New Roman"/>
                            <w:szCs w:val="28"/>
                            <w:lang w:val="kk-KZ"/>
                          </w:rPr>
                          <w:t>қызметтер</w:t>
                        </w:r>
                      </w:p>
                    </w:txbxContent>
                  </v:textbox>
                </v:shape>
                <v:shape id="Прямая со стрелкой 14" o:spid="_x0000_s1042" type="#_x0000_t32" style="position:absolute;left:4380;top:3714;width:0;height:266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" strokecolor="black [3200]" strokeweight=".5pt">
                  <v:stroke endarrow="block" joinstyle="miter"/>
                </v:shape>
                <v:shape id="Прямая со стрелкой 15" o:spid="_x0000_s1043" type="#_x0000_t32" style="position:absolute;left:25429;top:3714;width:0;height:266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" strokecolor="black [3200]" strokeweight=".5pt">
                  <v:stroke endarrow="block" joinstyle="miter"/>
                </v:shape>
                <v:shape id="Прямая со стрелкой 16" o:spid="_x0000_s1044" type="#_x0000_t32" style="position:absolute;left:54770;top:3619;width:0;height:266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" strokecolor="black [3200]" strokeweight=".5pt">
                  <v:stroke endarrow="block" joinstyle="miter"/>
                </v:shape>
                <w10:anchorlock/>
              </v:group>
            </w:pict>
          </mc:Fallback>
        </mc:AlternateContent>
      </w:r>
    </w:p>
    <w:p w:rsidR="001811C9" w:rsidRDefault="001811C9" w:rsidP="001811C9">
      <w:pPr>
        <w:spacing w:after="0" w:line="240" w:lineRule="auto"/>
        <w:jc w:val="both"/>
        <w:rPr>
          <w:rFonts w:ascii="Times New Roman" w:hAnsi="Times New Roman" w:cs="Times New Roman"/>
          <w:sz w:val="28"/>
          <w:szCs w:val="28"/>
          <w:lang w:val="kk-KZ"/>
        </w:rPr>
      </w:pPr>
    </w:p>
    <w:p w:rsidR="00ED0846" w:rsidRPr="00ED0846" w:rsidRDefault="00ED0846" w:rsidP="00ED0846">
      <w:pPr>
        <w:spacing w:after="0" w:line="240" w:lineRule="auto"/>
        <w:ind w:firstLine="567"/>
        <w:jc w:val="both"/>
        <w:rPr>
          <w:rFonts w:ascii="Times New Roman" w:hAnsi="Times New Roman" w:cs="Times New Roman"/>
          <w:sz w:val="28"/>
          <w:szCs w:val="28"/>
          <w:lang w:val="kk-KZ"/>
        </w:rPr>
      </w:pPr>
      <w:r w:rsidRPr="00ED0846">
        <w:rPr>
          <w:rFonts w:ascii="Times New Roman" w:hAnsi="Times New Roman" w:cs="Times New Roman"/>
          <w:sz w:val="28"/>
          <w:szCs w:val="28"/>
          <w:lang w:val="kk-KZ"/>
        </w:rPr>
        <w:t>Көлік қызметтеріне арналған шығыстарға: тасымалдау шарттары бойынша жолаушылар мен багажды тасымалдау ақысы, тасымалдау шарттары бойынша жүктерді тасымалдау ақысы, өзге де шығыстар жатады.</w:t>
      </w:r>
    </w:p>
    <w:p w:rsidR="00ED0846" w:rsidRPr="00ED0846" w:rsidRDefault="00ED0846" w:rsidP="00ED0846">
      <w:pPr>
        <w:spacing w:after="0" w:line="240" w:lineRule="auto"/>
        <w:ind w:firstLine="567"/>
        <w:jc w:val="both"/>
        <w:rPr>
          <w:rFonts w:ascii="Times New Roman" w:hAnsi="Times New Roman" w:cs="Times New Roman"/>
          <w:sz w:val="28"/>
          <w:szCs w:val="28"/>
          <w:lang w:val="kk-KZ"/>
        </w:rPr>
      </w:pPr>
      <w:r w:rsidRPr="00ED0846">
        <w:rPr>
          <w:rFonts w:ascii="Times New Roman" w:hAnsi="Times New Roman" w:cs="Times New Roman"/>
          <w:sz w:val="28"/>
          <w:szCs w:val="28"/>
          <w:lang w:val="kk-KZ"/>
        </w:rPr>
        <w:t>Коммуналдық қызметтерге шығыстарға ыстық және суық сумен жабдықтау, жылыту, электр энергиясын және газды беру қызметтеріне ақы төлеу, энергосервистік келісімшарттарды (келісімдерді) төлеуге арналған шығыстар, Коммуналдық қызметтерге ақы төлеу жөніндегі өзге де шығыстар жатады.</w:t>
      </w:r>
    </w:p>
    <w:p w:rsidR="00ED0846" w:rsidRPr="00ED0846" w:rsidRDefault="00ED0846" w:rsidP="00ED0846">
      <w:pPr>
        <w:spacing w:after="0" w:line="240" w:lineRule="auto"/>
        <w:ind w:firstLine="567"/>
        <w:jc w:val="both"/>
        <w:rPr>
          <w:rFonts w:ascii="Times New Roman" w:hAnsi="Times New Roman" w:cs="Times New Roman"/>
          <w:sz w:val="28"/>
          <w:szCs w:val="28"/>
          <w:lang w:val="kk-KZ"/>
        </w:rPr>
      </w:pPr>
      <w:r w:rsidRPr="00ED0846">
        <w:rPr>
          <w:rFonts w:ascii="Times New Roman" w:hAnsi="Times New Roman" w:cs="Times New Roman"/>
          <w:sz w:val="28"/>
          <w:szCs w:val="28"/>
          <w:lang w:val="kk-KZ"/>
        </w:rPr>
        <w:lastRenderedPageBreak/>
        <w:t>Бюджеттік мекеменің байланыс қызметтерін сатып алу шығыстарына пошта байланысы, арнайы байланыс, телефон-телеграф, ұялы, пейджингтік байланыс, радиобайланыс, интернет-провайдерлер қызметтерін алуға арналған шығыстар және басқа да осыған ұқсас шығыстар жатады.</w:t>
      </w:r>
    </w:p>
    <w:p w:rsidR="00ED0846" w:rsidRPr="00ED0846" w:rsidRDefault="00ED0846" w:rsidP="00ED0846">
      <w:pPr>
        <w:spacing w:after="0" w:line="240" w:lineRule="auto"/>
        <w:ind w:firstLine="567"/>
        <w:jc w:val="both"/>
        <w:rPr>
          <w:rFonts w:ascii="Times New Roman" w:hAnsi="Times New Roman" w:cs="Times New Roman"/>
          <w:sz w:val="28"/>
          <w:szCs w:val="28"/>
          <w:lang w:val="kk-KZ"/>
        </w:rPr>
      </w:pPr>
      <w:r w:rsidRPr="00ED0846">
        <w:rPr>
          <w:rFonts w:ascii="Times New Roman" w:hAnsi="Times New Roman" w:cs="Times New Roman"/>
          <w:sz w:val="28"/>
          <w:szCs w:val="28"/>
          <w:lang w:val="kk-KZ"/>
        </w:rPr>
        <w:t>Мүлікті пайдалану үшін жалдау ақысы. Осы ішкі бапқа қаржылық емес активтер объектілерін жасалған жалдау (қосалқы жалдау, мүліктік жалдау, жалға беру) шарттарына сәйкес жалдау ақысын төлеу жөніндегі шығыстар жатады.</w:t>
      </w:r>
    </w:p>
    <w:p w:rsidR="00ED0846" w:rsidRPr="00ED0846" w:rsidRDefault="00ED0846" w:rsidP="00ED0846">
      <w:pPr>
        <w:spacing w:after="0" w:line="240" w:lineRule="auto"/>
        <w:ind w:firstLine="567"/>
        <w:jc w:val="both"/>
        <w:rPr>
          <w:rFonts w:ascii="Times New Roman" w:hAnsi="Times New Roman" w:cs="Times New Roman"/>
          <w:sz w:val="28"/>
          <w:szCs w:val="28"/>
          <w:lang w:val="kk-KZ"/>
        </w:rPr>
      </w:pPr>
      <w:r w:rsidRPr="00ED0846">
        <w:rPr>
          <w:rFonts w:ascii="Times New Roman" w:hAnsi="Times New Roman" w:cs="Times New Roman"/>
          <w:sz w:val="28"/>
          <w:szCs w:val="28"/>
          <w:lang w:val="kk-KZ"/>
        </w:rPr>
        <w:t>Мүлікті ұстау бойынша жұмыстар, қызметтер. Осы кіші бапқа бюджеттік ұйымды жедел басқару құқығындағы өтеусіз пайдалануға немесе жалға алуға алынған қаржылық емес активтерді ұстауға, жөндеуге, оларға қызмет көрсетуге байланысты қызметтерді көрсетуге, жұмыстарды орындауға арналған шарттарды төлеу жөніндегі шығыстар жатады.</w:t>
      </w:r>
    </w:p>
    <w:p w:rsidR="00ED0846" w:rsidRPr="00ED0846" w:rsidRDefault="00ED0846" w:rsidP="00ED0846">
      <w:pPr>
        <w:spacing w:after="0" w:line="240" w:lineRule="auto"/>
        <w:ind w:firstLine="567"/>
        <w:jc w:val="both"/>
        <w:rPr>
          <w:rFonts w:ascii="Times New Roman" w:hAnsi="Times New Roman" w:cs="Times New Roman"/>
          <w:sz w:val="28"/>
          <w:szCs w:val="28"/>
          <w:lang w:val="kk-KZ"/>
        </w:rPr>
      </w:pPr>
      <w:r w:rsidRPr="00ED0846">
        <w:rPr>
          <w:rFonts w:ascii="Times New Roman" w:hAnsi="Times New Roman" w:cs="Times New Roman"/>
          <w:sz w:val="28"/>
          <w:szCs w:val="28"/>
          <w:lang w:val="kk-KZ"/>
        </w:rPr>
        <w:t xml:space="preserve">Сонымен қатар, бюджеттік ұйымдар мемлекеттік немесе муниципалдық қарызға қызмет көрсету шығындарын жүзеге асырады — бұл мемлекеттік немесе муниципалдық бағалы қағаздар бойынша дисконтты (немесе орналастыру бағасы мен сатып алу бағасы арасындағы айырмашылықты) қоса алғанда, қарызға қызмет көрсету шығындарының барлығы. </w:t>
      </w:r>
    </w:p>
    <w:p w:rsidR="00ED0846" w:rsidRPr="00ED0846" w:rsidRDefault="00ED0846" w:rsidP="00ED0846">
      <w:pPr>
        <w:spacing w:after="0" w:line="240" w:lineRule="auto"/>
        <w:ind w:firstLine="567"/>
        <w:jc w:val="both"/>
        <w:rPr>
          <w:rFonts w:ascii="Times New Roman" w:hAnsi="Times New Roman" w:cs="Times New Roman"/>
          <w:sz w:val="28"/>
          <w:szCs w:val="28"/>
          <w:lang w:val="kk-KZ"/>
        </w:rPr>
      </w:pPr>
      <w:r w:rsidRPr="00ED0846">
        <w:rPr>
          <w:rFonts w:ascii="Times New Roman" w:hAnsi="Times New Roman" w:cs="Times New Roman"/>
          <w:sz w:val="28"/>
          <w:szCs w:val="28"/>
          <w:lang w:val="kk-KZ"/>
        </w:rPr>
        <w:t>Бұл шығыстар ішкі қарызға қызмет көрсету шығындарын, сыртқы қарызға қызмет көрсетуді, міндеттемелер бойынша пайыздық шығыстарды қамтуы мүмкін.</w:t>
      </w:r>
    </w:p>
    <w:p w:rsidR="00ED0846" w:rsidRPr="00ED0846" w:rsidRDefault="00ED0846" w:rsidP="00ED0846">
      <w:pPr>
        <w:spacing w:after="0" w:line="240" w:lineRule="auto"/>
        <w:ind w:firstLine="567"/>
        <w:jc w:val="both"/>
        <w:rPr>
          <w:rFonts w:ascii="Times New Roman" w:hAnsi="Times New Roman" w:cs="Times New Roman"/>
          <w:sz w:val="28"/>
          <w:szCs w:val="28"/>
          <w:lang w:val="kk-KZ"/>
        </w:rPr>
      </w:pPr>
      <w:r w:rsidRPr="00ED0846">
        <w:rPr>
          <w:rFonts w:ascii="Times New Roman" w:hAnsi="Times New Roman" w:cs="Times New Roman"/>
          <w:sz w:val="28"/>
          <w:szCs w:val="28"/>
          <w:lang w:val="kk-KZ"/>
        </w:rPr>
        <w:t>Ұйымдарға өтеусіз аударымдар мемлекеттік және муниципалдық ұйымдарға өтеусіз аударымдарды, сондай-ақ мемлекеттік және муниципалдық ұйымдарды қоспағанда, ұйымдарға өтеусіз аударымдарды қамтиды.</w:t>
      </w:r>
    </w:p>
    <w:p w:rsidR="00ED0846" w:rsidRPr="00ED0846" w:rsidRDefault="00ED0846" w:rsidP="00ED0846">
      <w:pPr>
        <w:spacing w:after="0" w:line="240" w:lineRule="auto"/>
        <w:ind w:firstLine="567"/>
        <w:jc w:val="both"/>
        <w:rPr>
          <w:rFonts w:ascii="Times New Roman" w:hAnsi="Times New Roman" w:cs="Times New Roman"/>
          <w:sz w:val="28"/>
          <w:szCs w:val="28"/>
          <w:lang w:val="kk-KZ"/>
        </w:rPr>
      </w:pPr>
      <w:r w:rsidRPr="00ED0846">
        <w:rPr>
          <w:rFonts w:ascii="Times New Roman" w:hAnsi="Times New Roman" w:cs="Times New Roman"/>
          <w:sz w:val="28"/>
          <w:szCs w:val="28"/>
          <w:lang w:val="kk-KZ"/>
        </w:rPr>
        <w:t>Бюджеттерге өтеусіз аударымдар ҚР бюджет жүйесінің басқа бюджеттеріне аударымдарды, ұлттық ұйымдарға, қорларға, холдингтер мен компанияларға және шет мемлекеттердің үкіметтеріне аударымдарды, Халықаралық ұйымдарға аударымдарды қамтиды.</w:t>
      </w:r>
    </w:p>
    <w:p w:rsidR="005377F3" w:rsidRDefault="00ED0846" w:rsidP="00ED0846">
      <w:pPr>
        <w:spacing w:after="0" w:line="240" w:lineRule="auto"/>
        <w:ind w:firstLine="567"/>
        <w:jc w:val="both"/>
        <w:rPr>
          <w:rFonts w:ascii="Times New Roman" w:hAnsi="Times New Roman" w:cs="Times New Roman"/>
          <w:sz w:val="28"/>
          <w:szCs w:val="28"/>
          <w:lang w:val="kk-KZ"/>
        </w:rPr>
      </w:pPr>
      <w:r w:rsidRPr="00ED0846">
        <w:rPr>
          <w:rFonts w:ascii="Times New Roman" w:hAnsi="Times New Roman" w:cs="Times New Roman"/>
          <w:sz w:val="28"/>
          <w:szCs w:val="28"/>
          <w:lang w:val="kk-KZ"/>
        </w:rPr>
        <w:t>Бюджеттік ұйым шығыстарының маңызды бабы да әлеуметтік қамсыздандыру болып табылады.</w:t>
      </w:r>
      <w:r w:rsidR="005377F3">
        <w:rPr>
          <w:rFonts w:ascii="Times New Roman" w:hAnsi="Times New Roman" w:cs="Times New Roman"/>
          <w:sz w:val="28"/>
          <w:szCs w:val="28"/>
          <w:lang w:val="kk-KZ"/>
        </w:rPr>
        <w:t xml:space="preserve"> </w:t>
      </w:r>
    </w:p>
    <w:p w:rsidR="005377F3" w:rsidRDefault="005377F3" w:rsidP="005377F3">
      <w:pPr>
        <w:spacing w:after="0" w:line="240" w:lineRule="auto"/>
        <w:ind w:firstLine="567"/>
        <w:jc w:val="both"/>
        <w:rPr>
          <w:rFonts w:ascii="Times New Roman" w:hAnsi="Times New Roman" w:cs="Times New Roman"/>
          <w:sz w:val="28"/>
          <w:szCs w:val="28"/>
          <w:lang w:val="kk-KZ"/>
        </w:rPr>
      </w:pPr>
    </w:p>
    <w:p w:rsidR="005377F3" w:rsidRDefault="005377F3" w:rsidP="005377F3">
      <w:pPr>
        <w:spacing w:after="0" w:line="240" w:lineRule="auto"/>
        <w:jc w:val="both"/>
        <w:rPr>
          <w:rFonts w:ascii="Times New Roman" w:hAnsi="Times New Roman" w:cs="Times New Roman"/>
          <w:sz w:val="28"/>
          <w:szCs w:val="28"/>
          <w:lang w:val="kk-KZ"/>
        </w:rPr>
      </w:pPr>
      <w:r>
        <w:rPr>
          <w:rFonts w:ascii="Times New Roman" w:hAnsi="Times New Roman" w:cs="Times New Roman"/>
          <w:noProof/>
          <w:sz w:val="28"/>
          <w:szCs w:val="28"/>
          <w:lang w:eastAsia="ru-RU"/>
        </w:rPr>
        <mc:AlternateContent>
          <mc:Choice Requires="wpg">
            <w:drawing>
              <wp:inline distT="0" distB="0" distL="0" distR="0" wp14:anchorId="0C33E478" wp14:editId="3DD08BC3">
                <wp:extent cx="5940425" cy="1895476"/>
                <wp:effectExtent l="0" t="0" r="22225" b="28575"/>
                <wp:docPr id="24" name="Группа 24"/>
                <wp:cNvGraphicFramePr/>
                <a:graphic xmlns:a="http://schemas.openxmlformats.org/drawingml/2006/main">
                  <a:graphicData uri="http://schemas.microsoft.com/office/word/2010/wordprocessingGroup">
                    <wpg:wgp>
                      <wpg:cNvGrpSpPr/>
                      <wpg:grpSpPr>
                        <a:xfrm>
                          <a:off x="0" y="0"/>
                          <a:ext cx="5940425" cy="1895476"/>
                          <a:chOff x="0" y="0"/>
                          <a:chExt cx="5943600" cy="1495426"/>
                        </a:xfrm>
                      </wpg:grpSpPr>
                      <wps:wsp>
                        <wps:cNvPr id="25" name="Надпись 25"/>
                        <wps:cNvSpPr txBox="1"/>
                        <wps:spPr>
                          <a:xfrm>
                            <a:off x="19050" y="0"/>
                            <a:ext cx="5924550" cy="361950"/>
                          </a:xfrm>
                          <a:prstGeom prst="rect">
                            <a:avLst/>
                          </a:prstGeom>
                          <a:solidFill>
                            <a:schemeClr val="lt1"/>
                          </a:solidFill>
                          <a:ln w="6350">
                            <a:solidFill>
                              <a:prstClr val="black"/>
                            </a:solidFill>
                          </a:ln>
                        </wps:spPr>
                        <wps:txbx>
                          <w:txbxContent>
                            <w:p w:rsidR="005377F3" w:rsidRPr="00531B26" w:rsidRDefault="00ED0846" w:rsidP="005377F3">
                              <w:pPr>
                                <w:jc w:val="center"/>
                                <w:rPr>
                                  <w:rFonts w:ascii="Times New Roman" w:hAnsi="Times New Roman" w:cs="Times New Roman"/>
                                  <w:sz w:val="28"/>
                                  <w:szCs w:val="28"/>
                                  <w:lang w:val="kk-KZ"/>
                                </w:rPr>
                              </w:pPr>
                              <w:r w:rsidRPr="00ED0846">
                                <w:rPr>
                                  <w:rFonts w:ascii="Times New Roman" w:hAnsi="Times New Roman" w:cs="Times New Roman"/>
                                  <w:sz w:val="28"/>
                                  <w:szCs w:val="28"/>
                                  <w:lang w:val="kk-KZ"/>
                                </w:rPr>
                                <w:t>Әлеуметтік қамсыздандыру</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6" name="Надпись 26"/>
                        <wps:cNvSpPr txBox="1"/>
                        <wps:spPr>
                          <a:xfrm>
                            <a:off x="0" y="533544"/>
                            <a:ext cx="1172201" cy="942832"/>
                          </a:xfrm>
                          <a:prstGeom prst="rect">
                            <a:avLst/>
                          </a:prstGeom>
                          <a:solidFill>
                            <a:schemeClr val="lt1"/>
                          </a:solidFill>
                          <a:ln w="6350">
                            <a:solidFill>
                              <a:prstClr val="black"/>
                            </a:solidFill>
                          </a:ln>
                        </wps:spPr>
                        <wps:txbx>
                          <w:txbxContent>
                            <w:p w:rsidR="005377F3" w:rsidRPr="00ED0846" w:rsidRDefault="00ED0846" w:rsidP="005377F3">
                              <w:pPr>
                                <w:jc w:val="center"/>
                                <w:rPr>
                                  <w:rFonts w:ascii="Times New Roman" w:hAnsi="Times New Roman" w:cs="Times New Roman"/>
                                  <w:sz w:val="24"/>
                                  <w:szCs w:val="28"/>
                                  <w:lang w:val="kk-KZ"/>
                                </w:rPr>
                              </w:pPr>
                              <w:r w:rsidRPr="00ED0846">
                                <w:rPr>
                                  <w:rFonts w:ascii="Times New Roman" w:hAnsi="Times New Roman" w:cs="Times New Roman"/>
                                  <w:sz w:val="24"/>
                                  <w:szCs w:val="28"/>
                                  <w:lang w:val="kk-KZ"/>
                                </w:rPr>
                                <w:t>Халыққа әлеуметтік көмек бойынша жәрдемақылар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7" name="Надпись 27"/>
                        <wps:cNvSpPr txBox="1"/>
                        <wps:spPr>
                          <a:xfrm>
                            <a:off x="1315153" y="533544"/>
                            <a:ext cx="2353932" cy="942832"/>
                          </a:xfrm>
                          <a:prstGeom prst="rect">
                            <a:avLst/>
                          </a:prstGeom>
                          <a:solidFill>
                            <a:schemeClr val="lt1"/>
                          </a:solidFill>
                          <a:ln w="6350">
                            <a:solidFill>
                              <a:prstClr val="black"/>
                            </a:solidFill>
                          </a:ln>
                        </wps:spPr>
                        <wps:txbx>
                          <w:txbxContent>
                            <w:p w:rsidR="005377F3" w:rsidRPr="00ED0846" w:rsidRDefault="00ED0846" w:rsidP="005377F3">
                              <w:pPr>
                                <w:jc w:val="center"/>
                                <w:rPr>
                                  <w:rFonts w:ascii="Times New Roman" w:hAnsi="Times New Roman" w:cs="Times New Roman"/>
                                  <w:sz w:val="24"/>
                                  <w:szCs w:val="28"/>
                                  <w:lang w:val="kk-KZ"/>
                                </w:rPr>
                              </w:pPr>
                              <w:r w:rsidRPr="00ED0846">
                                <w:rPr>
                                  <w:rFonts w:ascii="Times New Roman" w:hAnsi="Times New Roman" w:cs="Times New Roman"/>
                                  <w:sz w:val="24"/>
                                  <w:szCs w:val="28"/>
                                  <w:lang w:val="kk-KZ"/>
                                </w:rPr>
                                <w:t>Зейнетақы, Медициналық және әлеуметтік сақтандыру бойынша зейнетақылар, жәрдемақылар және төлемдер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8" name="Надпись 28"/>
                        <wps:cNvSpPr txBox="1"/>
                        <wps:spPr>
                          <a:xfrm>
                            <a:off x="3812036" y="533545"/>
                            <a:ext cx="2093464" cy="961881"/>
                          </a:xfrm>
                          <a:prstGeom prst="rect">
                            <a:avLst/>
                          </a:prstGeom>
                          <a:solidFill>
                            <a:schemeClr val="lt1"/>
                          </a:solidFill>
                          <a:ln w="6350">
                            <a:solidFill>
                              <a:prstClr val="black"/>
                            </a:solidFill>
                          </a:ln>
                        </wps:spPr>
                        <wps:txbx>
                          <w:txbxContent>
                            <w:p w:rsidR="005377F3" w:rsidRPr="00531B26" w:rsidRDefault="00ED0846" w:rsidP="005377F3">
                              <w:pPr>
                                <w:jc w:val="center"/>
                                <w:rPr>
                                  <w:rFonts w:ascii="Times New Roman" w:hAnsi="Times New Roman" w:cs="Times New Roman"/>
                                  <w:sz w:val="28"/>
                                  <w:szCs w:val="28"/>
                                  <w:lang w:val="kk-KZ"/>
                                </w:rPr>
                              </w:pPr>
                              <w:r w:rsidRPr="00ED0846">
                                <w:rPr>
                                  <w:rFonts w:ascii="Times New Roman" w:hAnsi="Times New Roman" w:cs="Times New Roman"/>
                                  <w:sz w:val="28"/>
                                  <w:szCs w:val="28"/>
                                  <w:lang w:val="kk-KZ"/>
                                </w:rPr>
                                <w:t>Мемлекеттік басқару секторының ұйымдары төлейтін зейнетақылар, жәрдемақылар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9" name="Прямая со стрелкой 29"/>
                        <wps:cNvCnPr/>
                        <wps:spPr>
                          <a:xfrm>
                            <a:off x="552368" y="363959"/>
                            <a:ext cx="0" cy="14704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0" name="Прямая со стрелкой 30"/>
                        <wps:cNvCnPr/>
                        <wps:spPr>
                          <a:xfrm>
                            <a:off x="2409519" y="363959"/>
                            <a:ext cx="0" cy="14704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1" name="Прямая со стрелкой 31"/>
                        <wps:cNvCnPr/>
                        <wps:spPr>
                          <a:xfrm>
                            <a:off x="4743241" y="378990"/>
                            <a:ext cx="0" cy="1395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wgp>
                  </a:graphicData>
                </a:graphic>
              </wp:inline>
            </w:drawing>
          </mc:Choice>
          <mc:Fallback>
            <w:pict>
              <v:group w14:anchorId="0C33E478" id="Группа 24" o:spid="_x0000_s1045" style="width:467.75pt;height:149.25pt;mso-position-horizontal-relative:char;mso-position-vertical-relative:line" coordsize="59436,149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">
                <v:shape id="Надпись 25" o:spid="_x0000_s1046" type="#_x0000_t202" style="position:absolute;left:190;width:59246;height:36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" fillcolor="white [3201]" strokeweight=".5pt">
                  <v:textbox>
                    <w:txbxContent>
                      <w:p w:rsidR="005377F3" w:rsidRPr="00531B26" w:rsidRDefault="00ED0846" w:rsidP="005377F3">
                        <w:pPr>
                          <w:jc w:val="center"/>
                          <w:rPr>
                            <w:rFonts w:ascii="Times New Roman" w:hAnsi="Times New Roman" w:cs="Times New Roman"/>
                            <w:sz w:val="28"/>
                            <w:szCs w:val="28"/>
                            <w:lang w:val="kk-KZ"/>
                          </w:rPr>
                        </w:pPr>
                        <w:r w:rsidRPr="00ED0846">
                          <w:rPr>
                            <w:rFonts w:ascii="Times New Roman" w:hAnsi="Times New Roman" w:cs="Times New Roman"/>
                            <w:sz w:val="28"/>
                            <w:szCs w:val="28"/>
                            <w:lang w:val="kk-KZ"/>
                          </w:rPr>
                          <w:t>Әлеуметтік қамсыздандыру</w:t>
                        </w:r>
                      </w:p>
                    </w:txbxContent>
                  </v:textbox>
                </v:shape>
                <v:shape id="Надпись 26" o:spid="_x0000_s1047" type="#_x0000_t202" style="position:absolute;top:5335;width:11722;height:9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" fillcolor="white [3201]" strokeweight=".5pt">
                  <v:textbox>
                    <w:txbxContent>
                      <w:p w:rsidR="005377F3" w:rsidRPr="00ED0846" w:rsidRDefault="00ED0846" w:rsidP="005377F3">
                        <w:pPr>
                          <w:jc w:val="center"/>
                          <w:rPr>
                            <w:rFonts w:ascii="Times New Roman" w:hAnsi="Times New Roman" w:cs="Times New Roman"/>
                            <w:sz w:val="24"/>
                            <w:szCs w:val="28"/>
                            <w:lang w:val="kk-KZ"/>
                          </w:rPr>
                        </w:pPr>
                        <w:r w:rsidRPr="00ED0846">
                          <w:rPr>
                            <w:rFonts w:ascii="Times New Roman" w:hAnsi="Times New Roman" w:cs="Times New Roman"/>
                            <w:sz w:val="24"/>
                            <w:szCs w:val="28"/>
                            <w:lang w:val="kk-KZ"/>
                          </w:rPr>
                          <w:t>Халыққа әлеуметтік көмек бойынша жәрдемақылар</w:t>
                        </w:r>
                      </w:p>
                    </w:txbxContent>
                  </v:textbox>
                </v:shape>
                <v:shape id="Надпись 27" o:spid="_x0000_s1048" type="#_x0000_t202" style="position:absolute;left:13151;top:5335;width:23539;height:9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" fillcolor="white [3201]" strokeweight=".5pt">
                  <v:textbox>
                    <w:txbxContent>
                      <w:p w:rsidR="005377F3" w:rsidRPr="00ED0846" w:rsidRDefault="00ED0846" w:rsidP="005377F3">
                        <w:pPr>
                          <w:jc w:val="center"/>
                          <w:rPr>
                            <w:rFonts w:ascii="Times New Roman" w:hAnsi="Times New Roman" w:cs="Times New Roman"/>
                            <w:sz w:val="24"/>
                            <w:szCs w:val="28"/>
                            <w:lang w:val="kk-KZ"/>
                          </w:rPr>
                        </w:pPr>
                        <w:r w:rsidRPr="00ED0846">
                          <w:rPr>
                            <w:rFonts w:ascii="Times New Roman" w:hAnsi="Times New Roman" w:cs="Times New Roman"/>
                            <w:sz w:val="24"/>
                            <w:szCs w:val="28"/>
                            <w:lang w:val="kk-KZ"/>
                          </w:rPr>
                          <w:t>Зейнетақы, Медициналық және әлеуметтік сақтандыру бойынша зейнетақылар, жәрдемақылар және төлемдер</w:t>
                        </w:r>
                      </w:p>
                    </w:txbxContent>
                  </v:textbox>
                </v:shape>
                <v:shape id="Надпись 28" o:spid="_x0000_s1049" type="#_x0000_t202" style="position:absolute;left:38120;top:5335;width:20935;height:96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" fillcolor="white [3201]" strokeweight=".5pt">
                  <v:textbox>
                    <w:txbxContent>
                      <w:p w:rsidR="005377F3" w:rsidRPr="00531B26" w:rsidRDefault="00ED0846" w:rsidP="005377F3">
                        <w:pPr>
                          <w:jc w:val="center"/>
                          <w:rPr>
                            <w:rFonts w:ascii="Times New Roman" w:hAnsi="Times New Roman" w:cs="Times New Roman"/>
                            <w:sz w:val="28"/>
                            <w:szCs w:val="28"/>
                            <w:lang w:val="kk-KZ"/>
                          </w:rPr>
                        </w:pPr>
                        <w:r w:rsidRPr="00ED0846">
                          <w:rPr>
                            <w:rFonts w:ascii="Times New Roman" w:hAnsi="Times New Roman" w:cs="Times New Roman"/>
                            <w:sz w:val="28"/>
                            <w:szCs w:val="28"/>
                            <w:lang w:val="kk-KZ"/>
                          </w:rPr>
                          <w:t>Мемлекеттік басқару секторының ұйымдары төлейтін зейнетақылар, жәрдемақылар</w:t>
                        </w:r>
                      </w:p>
                    </w:txbxContent>
                  </v:textbox>
                </v:shape>
                <v:shape id="Прямая со стрелкой 29" o:spid="_x0000_s1050" type="#_x0000_t32" style="position:absolute;left:5523;top:3639;width:0;height:147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" strokecolor="black [3200]" strokeweight=".5pt">
                  <v:stroke endarrow="block" joinstyle="miter"/>
                </v:shape>
                <v:shape id="Прямая со стрелкой 30" o:spid="_x0000_s1051" type="#_x0000_t32" style="position:absolute;left:24095;top:3639;width:0;height:147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" strokecolor="black [3200]" strokeweight=".5pt">
                  <v:stroke endarrow="block" joinstyle="miter"/>
                </v:shape>
                <v:shape id="Прямая со стрелкой 31" o:spid="_x0000_s1052" type="#_x0000_t32" style="position:absolute;left:47432;top:3789;width:0;height:139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" strokecolor="black [3200]" strokeweight=".5pt">
                  <v:stroke endarrow="block" joinstyle="miter"/>
                </v:shape>
                <w10:anchorlock/>
              </v:group>
            </w:pict>
          </mc:Fallback>
        </mc:AlternateContent>
      </w:r>
    </w:p>
    <w:p w:rsidR="005377F3" w:rsidRDefault="005377F3" w:rsidP="005377F3">
      <w:pPr>
        <w:spacing w:after="0" w:line="240" w:lineRule="auto"/>
        <w:jc w:val="both"/>
        <w:rPr>
          <w:rFonts w:ascii="Times New Roman" w:hAnsi="Times New Roman" w:cs="Times New Roman"/>
          <w:sz w:val="28"/>
          <w:szCs w:val="28"/>
          <w:lang w:val="kk-KZ"/>
        </w:rPr>
      </w:pPr>
    </w:p>
    <w:p w:rsidR="00ED0846" w:rsidRPr="00ED0846" w:rsidRDefault="00ED0846" w:rsidP="00ED0846">
      <w:pPr>
        <w:spacing w:after="0" w:line="240" w:lineRule="auto"/>
        <w:ind w:firstLine="574"/>
        <w:jc w:val="both"/>
        <w:rPr>
          <w:rFonts w:ascii="Times New Roman" w:hAnsi="Times New Roman" w:cs="Times New Roman"/>
          <w:sz w:val="28"/>
          <w:szCs w:val="28"/>
          <w:lang w:val="kk-KZ"/>
        </w:rPr>
      </w:pPr>
      <w:r w:rsidRPr="00ED0846">
        <w:rPr>
          <w:rFonts w:ascii="Times New Roman" w:hAnsi="Times New Roman" w:cs="Times New Roman"/>
          <w:sz w:val="28"/>
          <w:szCs w:val="28"/>
          <w:lang w:val="kk-KZ"/>
        </w:rPr>
        <w:t xml:space="preserve">Халыққа әлеуметтік көмек бойынша жәрдемақылар Әлеуметтік қамсыздандыру жүйесінің жұмыс істеуі шеңберінде азаматтарға ҚР бюджет </w:t>
      </w:r>
      <w:r w:rsidRPr="00ED0846">
        <w:rPr>
          <w:rFonts w:ascii="Times New Roman" w:hAnsi="Times New Roman" w:cs="Times New Roman"/>
          <w:sz w:val="28"/>
          <w:szCs w:val="28"/>
          <w:lang w:val="kk-KZ"/>
        </w:rPr>
        <w:lastRenderedPageBreak/>
        <w:t>жүйесінің бюджеттерінен ақшалай қаражаттың кейбір сомаларын өтеусіз беруді білдіреді.</w:t>
      </w:r>
    </w:p>
    <w:p w:rsidR="00ED0846" w:rsidRPr="00ED0846" w:rsidRDefault="00ED0846" w:rsidP="00ED0846">
      <w:pPr>
        <w:spacing w:after="0" w:line="240" w:lineRule="auto"/>
        <w:ind w:firstLine="574"/>
        <w:jc w:val="both"/>
        <w:rPr>
          <w:rFonts w:ascii="Times New Roman" w:hAnsi="Times New Roman" w:cs="Times New Roman"/>
          <w:sz w:val="28"/>
          <w:szCs w:val="28"/>
          <w:lang w:val="kk-KZ"/>
        </w:rPr>
      </w:pPr>
      <w:r w:rsidRPr="00ED0846">
        <w:rPr>
          <w:rFonts w:ascii="Times New Roman" w:hAnsi="Times New Roman" w:cs="Times New Roman"/>
          <w:sz w:val="28"/>
          <w:szCs w:val="28"/>
          <w:lang w:val="kk-KZ"/>
        </w:rPr>
        <w:t>Халықтың зейнетақысы, Медициналық және әлеуметтік сақтандыруы бойынша жәрдемақылар, зейнетақылар және төлемдер әлеуметтік, медициналық және зейнетақылық сақтандыру шеңберінде халықты әлеуметтік қамтамасыз етуге арналған мемлекеттік бюджеттен тыс қорлар бюджеттерінің қаражаты есебінен шығыстарды білдіреді.</w:t>
      </w:r>
    </w:p>
    <w:p w:rsidR="00ED0846" w:rsidRPr="00ED0846" w:rsidRDefault="00ED0846" w:rsidP="00ED0846">
      <w:pPr>
        <w:spacing w:after="0" w:line="240" w:lineRule="auto"/>
        <w:ind w:firstLine="574"/>
        <w:jc w:val="both"/>
        <w:rPr>
          <w:rFonts w:ascii="Times New Roman" w:hAnsi="Times New Roman" w:cs="Times New Roman"/>
          <w:sz w:val="28"/>
          <w:szCs w:val="28"/>
          <w:lang w:val="kk-KZ"/>
        </w:rPr>
      </w:pPr>
      <w:r w:rsidRPr="00ED0846">
        <w:rPr>
          <w:rFonts w:ascii="Times New Roman" w:hAnsi="Times New Roman" w:cs="Times New Roman"/>
          <w:sz w:val="28"/>
          <w:szCs w:val="28"/>
          <w:lang w:val="kk-KZ"/>
        </w:rPr>
        <w:t>Мемлекеттік басқару секторының ұйымдары төлейтін жәрдемақылар, зейнетақылар бұрын ҚР заңнамасына сәйкес лауазымдарды атқарған азаматтардың санаттарын әлеуметтік қамсыздандыру жөніндегі шығыстарды немесе зейнетақы, әлеуметтік және медициналық сақтандыру бойынша төлемдерден басқа мемлекет алдындағы ерекше еңбегі үшін төлемдерді білдіреді.</w:t>
      </w:r>
    </w:p>
    <w:p w:rsidR="00ED0846" w:rsidRPr="00ED0846" w:rsidRDefault="00ED0846" w:rsidP="00ED0846">
      <w:pPr>
        <w:spacing w:after="0" w:line="240" w:lineRule="auto"/>
        <w:ind w:firstLine="574"/>
        <w:jc w:val="both"/>
        <w:rPr>
          <w:rFonts w:ascii="Times New Roman" w:hAnsi="Times New Roman" w:cs="Times New Roman"/>
          <w:sz w:val="28"/>
          <w:szCs w:val="28"/>
          <w:lang w:val="kk-KZ"/>
        </w:rPr>
      </w:pPr>
      <w:r w:rsidRPr="00ED0846">
        <w:rPr>
          <w:rFonts w:ascii="Times New Roman" w:hAnsi="Times New Roman" w:cs="Times New Roman"/>
          <w:sz w:val="28"/>
          <w:szCs w:val="28"/>
          <w:lang w:val="kk-KZ"/>
        </w:rPr>
        <w:t>Активтермен операциялар бойынша шығыстарға негізгі құралдар мен материалдық емес активтердің амортизациясы, материалдық қорлардың жұмсалуы және активтермен операциялар бойынша төтенше шығыстар жатады.</w:t>
      </w:r>
    </w:p>
    <w:p w:rsidR="005377F3" w:rsidRPr="00D44B2A" w:rsidRDefault="00ED0846" w:rsidP="00ED0846">
      <w:pPr>
        <w:spacing w:after="0" w:line="240" w:lineRule="auto"/>
        <w:ind w:firstLine="574"/>
        <w:jc w:val="both"/>
        <w:rPr>
          <w:rFonts w:ascii="Times New Roman" w:hAnsi="Times New Roman" w:cs="Times New Roman"/>
          <w:sz w:val="28"/>
          <w:szCs w:val="28"/>
          <w:lang w:val="kk-KZ"/>
        </w:rPr>
      </w:pPr>
      <w:r w:rsidRPr="00ED0846">
        <w:rPr>
          <w:rFonts w:ascii="Times New Roman" w:hAnsi="Times New Roman" w:cs="Times New Roman"/>
          <w:sz w:val="28"/>
          <w:szCs w:val="28"/>
          <w:lang w:val="kk-KZ"/>
        </w:rPr>
        <w:t>Мемлекеттік (муниципалдық) мекемелердің қажеттіліктері үшін жұмыстарды, қызметтерді сатып алуға, еңбекақы төлеуге, мемлекеттік және муниципалдық борыштық міндеттемелерге қызмет көрсетуге, ұйымдарға, бюджеттерге өтеусіз және қайтарымсыз трансферттер беруге, әлеуметтік қамсыздандыруды жүзеге асыруға, мемлекеттік (муниципалдық) мекемелердің борыштық міндеттемелеріне байланысты емес шығыстар басқа шығындарға жатады. Мысалы, бұл зиян мен залалды өтеуге, кәдесый және сыйлық өнімдерін өндіруге (сатып алуға) арналған шығындар, әрі қарай қайта сатуға арналмаған.</w:t>
      </w:r>
      <w:bookmarkStart w:id="0" w:name="_GoBack"/>
      <w:bookmarkEnd w:id="0"/>
    </w:p>
    <w:sectPr w:rsidR="005377F3" w:rsidRPr="00D44B2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BB3B3E"/>
    <w:multiLevelType w:val="hybridMultilevel"/>
    <w:tmpl w:val="05909DCA"/>
    <w:lvl w:ilvl="0" w:tplc="9B046DB6">
      <w:start w:val="1"/>
      <w:numFmt w:val="bullet"/>
      <w:lvlText w:val=""/>
      <w:lvlJc w:val="left"/>
      <w:pPr>
        <w:ind w:left="1598" w:hanging="360"/>
      </w:pPr>
      <w:rPr>
        <w:rFonts w:ascii="Symbol" w:hAnsi="Symbol" w:hint="default"/>
      </w:rPr>
    </w:lvl>
    <w:lvl w:ilvl="1" w:tplc="04190003" w:tentative="1">
      <w:start w:val="1"/>
      <w:numFmt w:val="bullet"/>
      <w:lvlText w:val="o"/>
      <w:lvlJc w:val="left"/>
      <w:pPr>
        <w:ind w:left="2318" w:hanging="360"/>
      </w:pPr>
      <w:rPr>
        <w:rFonts w:ascii="Courier New" w:hAnsi="Courier New" w:cs="Courier New" w:hint="default"/>
      </w:rPr>
    </w:lvl>
    <w:lvl w:ilvl="2" w:tplc="04190005" w:tentative="1">
      <w:start w:val="1"/>
      <w:numFmt w:val="bullet"/>
      <w:lvlText w:val=""/>
      <w:lvlJc w:val="left"/>
      <w:pPr>
        <w:ind w:left="3038" w:hanging="360"/>
      </w:pPr>
      <w:rPr>
        <w:rFonts w:ascii="Wingdings" w:hAnsi="Wingdings" w:hint="default"/>
      </w:rPr>
    </w:lvl>
    <w:lvl w:ilvl="3" w:tplc="04190001" w:tentative="1">
      <w:start w:val="1"/>
      <w:numFmt w:val="bullet"/>
      <w:lvlText w:val=""/>
      <w:lvlJc w:val="left"/>
      <w:pPr>
        <w:ind w:left="3758" w:hanging="360"/>
      </w:pPr>
      <w:rPr>
        <w:rFonts w:ascii="Symbol" w:hAnsi="Symbol" w:hint="default"/>
      </w:rPr>
    </w:lvl>
    <w:lvl w:ilvl="4" w:tplc="04190003" w:tentative="1">
      <w:start w:val="1"/>
      <w:numFmt w:val="bullet"/>
      <w:lvlText w:val="o"/>
      <w:lvlJc w:val="left"/>
      <w:pPr>
        <w:ind w:left="4478" w:hanging="360"/>
      </w:pPr>
      <w:rPr>
        <w:rFonts w:ascii="Courier New" w:hAnsi="Courier New" w:cs="Courier New" w:hint="default"/>
      </w:rPr>
    </w:lvl>
    <w:lvl w:ilvl="5" w:tplc="04190005" w:tentative="1">
      <w:start w:val="1"/>
      <w:numFmt w:val="bullet"/>
      <w:lvlText w:val=""/>
      <w:lvlJc w:val="left"/>
      <w:pPr>
        <w:ind w:left="5198" w:hanging="360"/>
      </w:pPr>
      <w:rPr>
        <w:rFonts w:ascii="Wingdings" w:hAnsi="Wingdings" w:hint="default"/>
      </w:rPr>
    </w:lvl>
    <w:lvl w:ilvl="6" w:tplc="04190001" w:tentative="1">
      <w:start w:val="1"/>
      <w:numFmt w:val="bullet"/>
      <w:lvlText w:val=""/>
      <w:lvlJc w:val="left"/>
      <w:pPr>
        <w:ind w:left="5918" w:hanging="360"/>
      </w:pPr>
      <w:rPr>
        <w:rFonts w:ascii="Symbol" w:hAnsi="Symbol" w:hint="default"/>
      </w:rPr>
    </w:lvl>
    <w:lvl w:ilvl="7" w:tplc="04190003" w:tentative="1">
      <w:start w:val="1"/>
      <w:numFmt w:val="bullet"/>
      <w:lvlText w:val="o"/>
      <w:lvlJc w:val="left"/>
      <w:pPr>
        <w:ind w:left="6638" w:hanging="360"/>
      </w:pPr>
      <w:rPr>
        <w:rFonts w:ascii="Courier New" w:hAnsi="Courier New" w:cs="Courier New" w:hint="default"/>
      </w:rPr>
    </w:lvl>
    <w:lvl w:ilvl="8" w:tplc="04190005" w:tentative="1">
      <w:start w:val="1"/>
      <w:numFmt w:val="bullet"/>
      <w:lvlText w:val=""/>
      <w:lvlJc w:val="left"/>
      <w:pPr>
        <w:ind w:left="7358" w:hanging="360"/>
      </w:pPr>
      <w:rPr>
        <w:rFonts w:ascii="Wingdings" w:hAnsi="Wingdings" w:hint="default"/>
      </w:rPr>
    </w:lvl>
  </w:abstractNum>
  <w:abstractNum w:abstractNumId="1" w15:restartNumberingAfterBreak="0">
    <w:nsid w:val="10153B86"/>
    <w:multiLevelType w:val="hybridMultilevel"/>
    <w:tmpl w:val="95B6E318"/>
    <w:lvl w:ilvl="0" w:tplc="9B046DB6">
      <w:start w:val="1"/>
      <w:numFmt w:val="bullet"/>
      <w:lvlText w:val=""/>
      <w:lvlJc w:val="left"/>
      <w:pPr>
        <w:ind w:left="1598" w:hanging="360"/>
      </w:pPr>
      <w:rPr>
        <w:rFonts w:ascii="Symbol" w:hAnsi="Symbol" w:hint="default"/>
      </w:rPr>
    </w:lvl>
    <w:lvl w:ilvl="1" w:tplc="04190003" w:tentative="1">
      <w:start w:val="1"/>
      <w:numFmt w:val="bullet"/>
      <w:lvlText w:val="o"/>
      <w:lvlJc w:val="left"/>
      <w:pPr>
        <w:ind w:left="2318" w:hanging="360"/>
      </w:pPr>
      <w:rPr>
        <w:rFonts w:ascii="Courier New" w:hAnsi="Courier New" w:cs="Courier New" w:hint="default"/>
      </w:rPr>
    </w:lvl>
    <w:lvl w:ilvl="2" w:tplc="04190005" w:tentative="1">
      <w:start w:val="1"/>
      <w:numFmt w:val="bullet"/>
      <w:lvlText w:val=""/>
      <w:lvlJc w:val="left"/>
      <w:pPr>
        <w:ind w:left="3038" w:hanging="360"/>
      </w:pPr>
      <w:rPr>
        <w:rFonts w:ascii="Wingdings" w:hAnsi="Wingdings" w:hint="default"/>
      </w:rPr>
    </w:lvl>
    <w:lvl w:ilvl="3" w:tplc="04190001" w:tentative="1">
      <w:start w:val="1"/>
      <w:numFmt w:val="bullet"/>
      <w:lvlText w:val=""/>
      <w:lvlJc w:val="left"/>
      <w:pPr>
        <w:ind w:left="3758" w:hanging="360"/>
      </w:pPr>
      <w:rPr>
        <w:rFonts w:ascii="Symbol" w:hAnsi="Symbol" w:hint="default"/>
      </w:rPr>
    </w:lvl>
    <w:lvl w:ilvl="4" w:tplc="04190003" w:tentative="1">
      <w:start w:val="1"/>
      <w:numFmt w:val="bullet"/>
      <w:lvlText w:val="o"/>
      <w:lvlJc w:val="left"/>
      <w:pPr>
        <w:ind w:left="4478" w:hanging="360"/>
      </w:pPr>
      <w:rPr>
        <w:rFonts w:ascii="Courier New" w:hAnsi="Courier New" w:cs="Courier New" w:hint="default"/>
      </w:rPr>
    </w:lvl>
    <w:lvl w:ilvl="5" w:tplc="04190005" w:tentative="1">
      <w:start w:val="1"/>
      <w:numFmt w:val="bullet"/>
      <w:lvlText w:val=""/>
      <w:lvlJc w:val="left"/>
      <w:pPr>
        <w:ind w:left="5198" w:hanging="360"/>
      </w:pPr>
      <w:rPr>
        <w:rFonts w:ascii="Wingdings" w:hAnsi="Wingdings" w:hint="default"/>
      </w:rPr>
    </w:lvl>
    <w:lvl w:ilvl="6" w:tplc="04190001" w:tentative="1">
      <w:start w:val="1"/>
      <w:numFmt w:val="bullet"/>
      <w:lvlText w:val=""/>
      <w:lvlJc w:val="left"/>
      <w:pPr>
        <w:ind w:left="5918" w:hanging="360"/>
      </w:pPr>
      <w:rPr>
        <w:rFonts w:ascii="Symbol" w:hAnsi="Symbol" w:hint="default"/>
      </w:rPr>
    </w:lvl>
    <w:lvl w:ilvl="7" w:tplc="04190003" w:tentative="1">
      <w:start w:val="1"/>
      <w:numFmt w:val="bullet"/>
      <w:lvlText w:val="o"/>
      <w:lvlJc w:val="left"/>
      <w:pPr>
        <w:ind w:left="6638" w:hanging="360"/>
      </w:pPr>
      <w:rPr>
        <w:rFonts w:ascii="Courier New" w:hAnsi="Courier New" w:cs="Courier New" w:hint="default"/>
      </w:rPr>
    </w:lvl>
    <w:lvl w:ilvl="8" w:tplc="04190005" w:tentative="1">
      <w:start w:val="1"/>
      <w:numFmt w:val="bullet"/>
      <w:lvlText w:val=""/>
      <w:lvlJc w:val="left"/>
      <w:pPr>
        <w:ind w:left="7358" w:hanging="360"/>
      </w:pPr>
      <w:rPr>
        <w:rFonts w:ascii="Wingdings" w:hAnsi="Wingdings" w:hint="default"/>
      </w:rPr>
    </w:lvl>
  </w:abstractNum>
  <w:abstractNum w:abstractNumId="2" w15:restartNumberingAfterBreak="0">
    <w:nsid w:val="24E87F6F"/>
    <w:multiLevelType w:val="hybridMultilevel"/>
    <w:tmpl w:val="403A6946"/>
    <w:lvl w:ilvl="0" w:tplc="30EE776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15:restartNumberingAfterBreak="0">
    <w:nsid w:val="26D504B5"/>
    <w:multiLevelType w:val="hybridMultilevel"/>
    <w:tmpl w:val="8DBA97E0"/>
    <w:lvl w:ilvl="0" w:tplc="9B046DB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15:restartNumberingAfterBreak="0">
    <w:nsid w:val="302D7322"/>
    <w:multiLevelType w:val="hybridMultilevel"/>
    <w:tmpl w:val="45868324"/>
    <w:lvl w:ilvl="0" w:tplc="30EE776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15:restartNumberingAfterBreak="0">
    <w:nsid w:val="30556825"/>
    <w:multiLevelType w:val="hybridMultilevel"/>
    <w:tmpl w:val="39000472"/>
    <w:lvl w:ilvl="0" w:tplc="F85803F0">
      <w:start w:val="1"/>
      <w:numFmt w:val="decimal"/>
      <w:lvlText w:val="%1."/>
      <w:lvlJc w:val="left"/>
      <w:pPr>
        <w:ind w:left="878" w:hanging="360"/>
      </w:pPr>
      <w:rPr>
        <w:rFonts w:hint="default"/>
      </w:rPr>
    </w:lvl>
    <w:lvl w:ilvl="1" w:tplc="04190019" w:tentative="1">
      <w:start w:val="1"/>
      <w:numFmt w:val="lowerLetter"/>
      <w:lvlText w:val="%2."/>
      <w:lvlJc w:val="left"/>
      <w:pPr>
        <w:ind w:left="1598" w:hanging="360"/>
      </w:pPr>
    </w:lvl>
    <w:lvl w:ilvl="2" w:tplc="0419001B" w:tentative="1">
      <w:start w:val="1"/>
      <w:numFmt w:val="lowerRoman"/>
      <w:lvlText w:val="%3."/>
      <w:lvlJc w:val="right"/>
      <w:pPr>
        <w:ind w:left="2318" w:hanging="180"/>
      </w:pPr>
    </w:lvl>
    <w:lvl w:ilvl="3" w:tplc="0419000F" w:tentative="1">
      <w:start w:val="1"/>
      <w:numFmt w:val="decimal"/>
      <w:lvlText w:val="%4."/>
      <w:lvlJc w:val="left"/>
      <w:pPr>
        <w:ind w:left="3038" w:hanging="360"/>
      </w:pPr>
    </w:lvl>
    <w:lvl w:ilvl="4" w:tplc="04190019" w:tentative="1">
      <w:start w:val="1"/>
      <w:numFmt w:val="lowerLetter"/>
      <w:lvlText w:val="%5."/>
      <w:lvlJc w:val="left"/>
      <w:pPr>
        <w:ind w:left="3758" w:hanging="360"/>
      </w:pPr>
    </w:lvl>
    <w:lvl w:ilvl="5" w:tplc="0419001B" w:tentative="1">
      <w:start w:val="1"/>
      <w:numFmt w:val="lowerRoman"/>
      <w:lvlText w:val="%6."/>
      <w:lvlJc w:val="right"/>
      <w:pPr>
        <w:ind w:left="4478" w:hanging="180"/>
      </w:pPr>
    </w:lvl>
    <w:lvl w:ilvl="6" w:tplc="0419000F" w:tentative="1">
      <w:start w:val="1"/>
      <w:numFmt w:val="decimal"/>
      <w:lvlText w:val="%7."/>
      <w:lvlJc w:val="left"/>
      <w:pPr>
        <w:ind w:left="5198" w:hanging="360"/>
      </w:pPr>
    </w:lvl>
    <w:lvl w:ilvl="7" w:tplc="04190019" w:tentative="1">
      <w:start w:val="1"/>
      <w:numFmt w:val="lowerLetter"/>
      <w:lvlText w:val="%8."/>
      <w:lvlJc w:val="left"/>
      <w:pPr>
        <w:ind w:left="5918" w:hanging="360"/>
      </w:pPr>
    </w:lvl>
    <w:lvl w:ilvl="8" w:tplc="0419001B" w:tentative="1">
      <w:start w:val="1"/>
      <w:numFmt w:val="lowerRoman"/>
      <w:lvlText w:val="%9."/>
      <w:lvlJc w:val="right"/>
      <w:pPr>
        <w:ind w:left="6638" w:hanging="180"/>
      </w:pPr>
    </w:lvl>
  </w:abstractNum>
  <w:abstractNum w:abstractNumId="6" w15:restartNumberingAfterBreak="0">
    <w:nsid w:val="489B3823"/>
    <w:multiLevelType w:val="hybridMultilevel"/>
    <w:tmpl w:val="9362AB6E"/>
    <w:lvl w:ilvl="0" w:tplc="30EE776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655B32D7"/>
    <w:multiLevelType w:val="hybridMultilevel"/>
    <w:tmpl w:val="4CD854E4"/>
    <w:lvl w:ilvl="0" w:tplc="9B046DB6">
      <w:start w:val="1"/>
      <w:numFmt w:val="bullet"/>
      <w:lvlText w:val=""/>
      <w:lvlJc w:val="left"/>
      <w:pPr>
        <w:ind w:left="1598" w:hanging="360"/>
      </w:pPr>
      <w:rPr>
        <w:rFonts w:ascii="Symbol" w:hAnsi="Symbol" w:hint="default"/>
      </w:rPr>
    </w:lvl>
    <w:lvl w:ilvl="1" w:tplc="04190003" w:tentative="1">
      <w:start w:val="1"/>
      <w:numFmt w:val="bullet"/>
      <w:lvlText w:val="o"/>
      <w:lvlJc w:val="left"/>
      <w:pPr>
        <w:ind w:left="2318" w:hanging="360"/>
      </w:pPr>
      <w:rPr>
        <w:rFonts w:ascii="Courier New" w:hAnsi="Courier New" w:cs="Courier New" w:hint="default"/>
      </w:rPr>
    </w:lvl>
    <w:lvl w:ilvl="2" w:tplc="04190005" w:tentative="1">
      <w:start w:val="1"/>
      <w:numFmt w:val="bullet"/>
      <w:lvlText w:val=""/>
      <w:lvlJc w:val="left"/>
      <w:pPr>
        <w:ind w:left="3038" w:hanging="360"/>
      </w:pPr>
      <w:rPr>
        <w:rFonts w:ascii="Wingdings" w:hAnsi="Wingdings" w:hint="default"/>
      </w:rPr>
    </w:lvl>
    <w:lvl w:ilvl="3" w:tplc="04190001" w:tentative="1">
      <w:start w:val="1"/>
      <w:numFmt w:val="bullet"/>
      <w:lvlText w:val=""/>
      <w:lvlJc w:val="left"/>
      <w:pPr>
        <w:ind w:left="3758" w:hanging="360"/>
      </w:pPr>
      <w:rPr>
        <w:rFonts w:ascii="Symbol" w:hAnsi="Symbol" w:hint="default"/>
      </w:rPr>
    </w:lvl>
    <w:lvl w:ilvl="4" w:tplc="04190003" w:tentative="1">
      <w:start w:val="1"/>
      <w:numFmt w:val="bullet"/>
      <w:lvlText w:val="o"/>
      <w:lvlJc w:val="left"/>
      <w:pPr>
        <w:ind w:left="4478" w:hanging="360"/>
      </w:pPr>
      <w:rPr>
        <w:rFonts w:ascii="Courier New" w:hAnsi="Courier New" w:cs="Courier New" w:hint="default"/>
      </w:rPr>
    </w:lvl>
    <w:lvl w:ilvl="5" w:tplc="04190005" w:tentative="1">
      <w:start w:val="1"/>
      <w:numFmt w:val="bullet"/>
      <w:lvlText w:val=""/>
      <w:lvlJc w:val="left"/>
      <w:pPr>
        <w:ind w:left="5198" w:hanging="360"/>
      </w:pPr>
      <w:rPr>
        <w:rFonts w:ascii="Wingdings" w:hAnsi="Wingdings" w:hint="default"/>
      </w:rPr>
    </w:lvl>
    <w:lvl w:ilvl="6" w:tplc="04190001" w:tentative="1">
      <w:start w:val="1"/>
      <w:numFmt w:val="bullet"/>
      <w:lvlText w:val=""/>
      <w:lvlJc w:val="left"/>
      <w:pPr>
        <w:ind w:left="5918" w:hanging="360"/>
      </w:pPr>
      <w:rPr>
        <w:rFonts w:ascii="Symbol" w:hAnsi="Symbol" w:hint="default"/>
      </w:rPr>
    </w:lvl>
    <w:lvl w:ilvl="7" w:tplc="04190003" w:tentative="1">
      <w:start w:val="1"/>
      <w:numFmt w:val="bullet"/>
      <w:lvlText w:val="o"/>
      <w:lvlJc w:val="left"/>
      <w:pPr>
        <w:ind w:left="6638" w:hanging="360"/>
      </w:pPr>
      <w:rPr>
        <w:rFonts w:ascii="Courier New" w:hAnsi="Courier New" w:cs="Courier New" w:hint="default"/>
      </w:rPr>
    </w:lvl>
    <w:lvl w:ilvl="8" w:tplc="04190005" w:tentative="1">
      <w:start w:val="1"/>
      <w:numFmt w:val="bullet"/>
      <w:lvlText w:val=""/>
      <w:lvlJc w:val="left"/>
      <w:pPr>
        <w:ind w:left="7358" w:hanging="360"/>
      </w:pPr>
      <w:rPr>
        <w:rFonts w:ascii="Wingdings" w:hAnsi="Wingdings" w:hint="default"/>
      </w:rPr>
    </w:lvl>
  </w:abstractNum>
  <w:abstractNum w:abstractNumId="8" w15:restartNumberingAfterBreak="0">
    <w:nsid w:val="7C907620"/>
    <w:multiLevelType w:val="hybridMultilevel"/>
    <w:tmpl w:val="0F62980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8"/>
  </w:num>
  <w:num w:numId="2">
    <w:abstractNumId w:val="3"/>
  </w:num>
  <w:num w:numId="3">
    <w:abstractNumId w:val="5"/>
  </w:num>
  <w:num w:numId="4">
    <w:abstractNumId w:val="7"/>
  </w:num>
  <w:num w:numId="5">
    <w:abstractNumId w:val="0"/>
  </w:num>
  <w:num w:numId="6">
    <w:abstractNumId w:val="1"/>
  </w:num>
  <w:num w:numId="7">
    <w:abstractNumId w:val="4"/>
  </w:num>
  <w:num w:numId="8">
    <w:abstractNumId w:val="2"/>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0AE1"/>
    <w:rsid w:val="0005426D"/>
    <w:rsid w:val="001811C9"/>
    <w:rsid w:val="0037433D"/>
    <w:rsid w:val="00393063"/>
    <w:rsid w:val="003B4D48"/>
    <w:rsid w:val="005153BB"/>
    <w:rsid w:val="00531B26"/>
    <w:rsid w:val="005377F3"/>
    <w:rsid w:val="005F447B"/>
    <w:rsid w:val="00780D59"/>
    <w:rsid w:val="007D1828"/>
    <w:rsid w:val="00910AE1"/>
    <w:rsid w:val="00946F87"/>
    <w:rsid w:val="009E19D4"/>
    <w:rsid w:val="00C37F7F"/>
    <w:rsid w:val="00D44B2A"/>
    <w:rsid w:val="00ED0846"/>
    <w:rsid w:val="00F9033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BF860"/>
  <w15:chartTrackingRefBased/>
  <w15:docId w15:val="{44F7AE59-F81F-410B-A977-C2C1C12D80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93063"/>
    <w:pPr>
      <w:ind w:left="720"/>
      <w:contextualSpacing/>
    </w:pPr>
  </w:style>
  <w:style w:type="paragraph" w:styleId="a4">
    <w:name w:val="Normal (Web)"/>
    <w:basedOn w:val="a"/>
    <w:uiPriority w:val="99"/>
    <w:semiHidden/>
    <w:unhideWhenUsed/>
    <w:rsid w:val="003B4D4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te">
    <w:name w:val="note"/>
    <w:basedOn w:val="a0"/>
    <w:rsid w:val="003B4D48"/>
  </w:style>
  <w:style w:type="character" w:styleId="a5">
    <w:name w:val="Hyperlink"/>
    <w:basedOn w:val="a0"/>
    <w:uiPriority w:val="99"/>
    <w:semiHidden/>
    <w:unhideWhenUsed/>
    <w:rsid w:val="003B4D4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7531776">
      <w:bodyDiv w:val="1"/>
      <w:marLeft w:val="0"/>
      <w:marRight w:val="0"/>
      <w:marTop w:val="0"/>
      <w:marBottom w:val="0"/>
      <w:divBdr>
        <w:top w:val="none" w:sz="0" w:space="0" w:color="auto"/>
        <w:left w:val="none" w:sz="0" w:space="0" w:color="auto"/>
        <w:bottom w:val="none" w:sz="0" w:space="0" w:color="auto"/>
        <w:right w:val="none" w:sz="0" w:space="0" w:color="auto"/>
      </w:divBdr>
    </w:div>
    <w:div w:id="665330213">
      <w:bodyDiv w:val="1"/>
      <w:marLeft w:val="0"/>
      <w:marRight w:val="0"/>
      <w:marTop w:val="0"/>
      <w:marBottom w:val="0"/>
      <w:divBdr>
        <w:top w:val="none" w:sz="0" w:space="0" w:color="auto"/>
        <w:left w:val="none" w:sz="0" w:space="0" w:color="auto"/>
        <w:bottom w:val="none" w:sz="0" w:space="0" w:color="auto"/>
        <w:right w:val="none" w:sz="0" w:space="0" w:color="auto"/>
      </w:divBdr>
    </w:div>
    <w:div w:id="1068915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1455</Words>
  <Characters>8298</Characters>
  <Application>Microsoft Office Word</Application>
  <DocSecurity>0</DocSecurity>
  <Lines>69</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2025-01-30T08:41:00Z</dcterms:created>
  <dcterms:modified xsi:type="dcterms:W3CDTF">2025-01-30T08:41:00Z</dcterms:modified>
</cp:coreProperties>
</file>